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3EC2" w14:textId="77777777" w:rsidR="00A0389C" w:rsidRPr="00D2118E" w:rsidRDefault="00A0389C" w:rsidP="00D2118E">
      <w:pPr>
        <w:jc w:val="center"/>
        <w:rPr>
          <w:rFonts w:ascii="Arial" w:hAnsi="Arial" w:cs="Arial"/>
          <w:b/>
          <w:bCs/>
          <w:color w:val="1D87CA"/>
          <w:sz w:val="96"/>
          <w:szCs w:val="96"/>
        </w:rPr>
      </w:pPr>
    </w:p>
    <w:p w14:paraId="326FD651" w14:textId="1D289523" w:rsidR="00561284" w:rsidRPr="00D2118E" w:rsidRDefault="00D2118E" w:rsidP="00D2118E">
      <w:pPr>
        <w:jc w:val="center"/>
        <w:rPr>
          <w:rFonts w:ascii="Arial" w:hAnsi="Arial" w:cs="Arial"/>
          <w:b/>
          <w:bCs/>
          <w:color w:val="1D87CA"/>
          <w:sz w:val="96"/>
          <w:szCs w:val="96"/>
        </w:rPr>
      </w:pPr>
      <w:r w:rsidRPr="00D2118E">
        <w:rPr>
          <w:rFonts w:ascii="Arial" w:hAnsi="Arial" w:cs="Arial"/>
          <w:b/>
          <w:bCs/>
          <w:color w:val="1D87CA"/>
          <w:sz w:val="96"/>
          <w:szCs w:val="96"/>
        </w:rPr>
        <w:t>Schools Handbook</w:t>
      </w:r>
    </w:p>
    <w:p w14:paraId="07F95CB5" w14:textId="77777777" w:rsidR="00D2118E" w:rsidRPr="00D2118E" w:rsidRDefault="00D2118E" w:rsidP="00D2118E">
      <w:pPr>
        <w:jc w:val="center"/>
        <w:rPr>
          <w:rFonts w:ascii="Arial" w:hAnsi="Arial" w:cs="Arial"/>
          <w:b/>
          <w:bCs/>
          <w:color w:val="1D87CA"/>
          <w:sz w:val="44"/>
          <w:szCs w:val="44"/>
        </w:rPr>
      </w:pPr>
    </w:p>
    <w:p w14:paraId="60CE3507" w14:textId="030CCD31" w:rsidR="00D2118E" w:rsidRDefault="00D2118E" w:rsidP="00D2118E">
      <w:pPr>
        <w:jc w:val="center"/>
        <w:rPr>
          <w:rFonts w:ascii="Arial" w:hAnsi="Arial" w:cs="Arial"/>
          <w:b/>
          <w:bCs/>
          <w:color w:val="1D87CA"/>
          <w:sz w:val="44"/>
          <w:szCs w:val="44"/>
        </w:rPr>
      </w:pPr>
      <w:r w:rsidRPr="00D2118E">
        <w:rPr>
          <w:rFonts w:ascii="Arial" w:hAnsi="Arial" w:cs="Arial"/>
          <w:b/>
          <w:bCs/>
          <w:color w:val="1D87CA"/>
          <w:sz w:val="44"/>
          <w:szCs w:val="44"/>
        </w:rPr>
        <w:t>Risk Management and Insurance</w:t>
      </w:r>
    </w:p>
    <w:p w14:paraId="3644B2E9" w14:textId="77777777" w:rsidR="00BB31EA" w:rsidRDefault="00BB31EA" w:rsidP="00D2118E">
      <w:pPr>
        <w:jc w:val="center"/>
        <w:rPr>
          <w:rFonts w:ascii="Arial" w:hAnsi="Arial" w:cs="Arial"/>
          <w:b/>
          <w:bCs/>
          <w:color w:val="1D87CA"/>
          <w:sz w:val="44"/>
          <w:szCs w:val="44"/>
        </w:rPr>
      </w:pPr>
    </w:p>
    <w:p w14:paraId="31DD5463" w14:textId="0DBCE66E" w:rsidR="00BB31EA" w:rsidRPr="00BB31EA" w:rsidRDefault="00BB31EA" w:rsidP="00D2118E">
      <w:pPr>
        <w:jc w:val="center"/>
        <w:rPr>
          <w:rFonts w:ascii="Arial" w:hAnsi="Arial" w:cs="Arial"/>
          <w:b/>
          <w:bCs/>
          <w:sz w:val="32"/>
          <w:szCs w:val="32"/>
        </w:rPr>
      </w:pPr>
      <w:r w:rsidRPr="48BE028E">
        <w:rPr>
          <w:rFonts w:ascii="Arial" w:hAnsi="Arial" w:cs="Arial"/>
          <w:b/>
          <w:bCs/>
          <w:sz w:val="32"/>
          <w:szCs w:val="32"/>
        </w:rPr>
        <w:t>Issued: 2024</w:t>
      </w:r>
      <w:r>
        <w:br/>
      </w:r>
      <w:r w:rsidRPr="48BE028E">
        <w:rPr>
          <w:rFonts w:ascii="Arial" w:hAnsi="Arial" w:cs="Arial"/>
          <w:b/>
          <w:bCs/>
          <w:sz w:val="32"/>
          <w:szCs w:val="32"/>
        </w:rPr>
        <w:t>Version 6.0</w:t>
      </w:r>
      <w:r>
        <w:br/>
      </w:r>
      <w:r w:rsidRPr="48BE028E">
        <w:rPr>
          <w:rFonts w:ascii="Arial" w:hAnsi="Arial" w:cs="Arial"/>
          <w:b/>
          <w:bCs/>
          <w:sz w:val="32"/>
          <w:szCs w:val="32"/>
        </w:rPr>
        <w:t>Section 0</w:t>
      </w:r>
    </w:p>
    <w:p w14:paraId="4332AC84" w14:textId="0A110A9D" w:rsidR="00C66134" w:rsidRDefault="00C66134" w:rsidP="00E94947">
      <w:pPr>
        <w:rPr>
          <w:rFonts w:ascii="Arial" w:hAnsi="Arial" w:cs="Arial"/>
        </w:rPr>
      </w:pPr>
    </w:p>
    <w:p w14:paraId="4AD0E786" w14:textId="4B4EEC40" w:rsidR="00C66134" w:rsidRDefault="00C66134" w:rsidP="00E94947">
      <w:pPr>
        <w:rPr>
          <w:rFonts w:ascii="Arial" w:hAnsi="Arial" w:cs="Arial"/>
        </w:rPr>
      </w:pPr>
    </w:p>
    <w:p w14:paraId="2DCA34A9" w14:textId="4152EFF7" w:rsidR="00C66134" w:rsidRDefault="00C66134" w:rsidP="00E94947">
      <w:pPr>
        <w:rPr>
          <w:rFonts w:ascii="Arial" w:hAnsi="Arial" w:cs="Arial"/>
        </w:rPr>
      </w:pPr>
    </w:p>
    <w:p w14:paraId="25CCB5E4" w14:textId="396AB988" w:rsidR="00C66134" w:rsidRDefault="00C66134" w:rsidP="00E94947">
      <w:pPr>
        <w:rPr>
          <w:rFonts w:ascii="Arial" w:hAnsi="Arial" w:cs="Arial"/>
        </w:rPr>
      </w:pPr>
    </w:p>
    <w:p w14:paraId="4E5C57BE" w14:textId="479EFCD9" w:rsidR="00C66134" w:rsidRDefault="00C66134" w:rsidP="00E94947">
      <w:pPr>
        <w:rPr>
          <w:rFonts w:ascii="Arial" w:hAnsi="Arial" w:cs="Arial"/>
        </w:rPr>
      </w:pPr>
    </w:p>
    <w:p w14:paraId="3956EF18" w14:textId="571F3286" w:rsidR="00C66134" w:rsidRDefault="00C66134" w:rsidP="00E94947">
      <w:pPr>
        <w:rPr>
          <w:rFonts w:ascii="Arial" w:hAnsi="Arial" w:cs="Arial"/>
        </w:rPr>
      </w:pPr>
    </w:p>
    <w:p w14:paraId="62E23178" w14:textId="1A90ACED" w:rsidR="00C66134" w:rsidRDefault="00C66134" w:rsidP="00E94947">
      <w:pPr>
        <w:rPr>
          <w:rFonts w:ascii="Arial" w:hAnsi="Arial" w:cs="Arial"/>
        </w:rPr>
      </w:pPr>
    </w:p>
    <w:p w14:paraId="3B46BBE4" w14:textId="23A2F1B9" w:rsidR="00C66134" w:rsidRDefault="00C66134" w:rsidP="00E94947">
      <w:pPr>
        <w:rPr>
          <w:rFonts w:ascii="Arial" w:hAnsi="Arial" w:cs="Arial"/>
        </w:rPr>
      </w:pPr>
    </w:p>
    <w:p w14:paraId="3D1FFC28" w14:textId="0F195BFB" w:rsidR="00C66134" w:rsidRDefault="00C66134" w:rsidP="00E94947">
      <w:pPr>
        <w:rPr>
          <w:rFonts w:ascii="Arial" w:hAnsi="Arial" w:cs="Arial"/>
        </w:rPr>
      </w:pPr>
    </w:p>
    <w:p w14:paraId="5AEA70AB" w14:textId="6EF12AB5" w:rsidR="00C66134" w:rsidRDefault="00C66134" w:rsidP="00E94947">
      <w:pPr>
        <w:rPr>
          <w:rFonts w:ascii="Arial" w:hAnsi="Arial" w:cs="Arial"/>
        </w:rPr>
      </w:pPr>
    </w:p>
    <w:p w14:paraId="350052BF" w14:textId="68733FED" w:rsidR="00C66134" w:rsidRDefault="00C66134" w:rsidP="00E94947">
      <w:pPr>
        <w:rPr>
          <w:rFonts w:ascii="Arial" w:hAnsi="Arial" w:cs="Arial"/>
        </w:rPr>
      </w:pPr>
    </w:p>
    <w:p w14:paraId="28685F6F" w14:textId="4721F439" w:rsidR="00C66134" w:rsidRDefault="00C66134" w:rsidP="00E94947">
      <w:pPr>
        <w:rPr>
          <w:rFonts w:ascii="Arial" w:hAnsi="Arial" w:cs="Arial"/>
        </w:rPr>
      </w:pPr>
    </w:p>
    <w:p w14:paraId="7CA312CF" w14:textId="171582D1" w:rsidR="00C66134" w:rsidRDefault="00C66134" w:rsidP="00E94947">
      <w:pPr>
        <w:rPr>
          <w:rFonts w:ascii="Arial" w:hAnsi="Arial" w:cs="Arial"/>
        </w:rPr>
      </w:pPr>
    </w:p>
    <w:p w14:paraId="2F4849E5" w14:textId="034791FD" w:rsidR="00C66134" w:rsidRDefault="00C66134" w:rsidP="00E94947">
      <w:pPr>
        <w:rPr>
          <w:rFonts w:ascii="Arial" w:hAnsi="Arial" w:cs="Arial"/>
        </w:rPr>
      </w:pPr>
    </w:p>
    <w:p w14:paraId="6BB8486F" w14:textId="17BFCD01" w:rsidR="00C66134" w:rsidRDefault="00C66134" w:rsidP="00E94947">
      <w:pPr>
        <w:rPr>
          <w:rFonts w:ascii="Arial" w:hAnsi="Arial" w:cs="Arial"/>
        </w:rPr>
      </w:pPr>
    </w:p>
    <w:p w14:paraId="34286187" w14:textId="0C323A6F" w:rsidR="00C66134" w:rsidRDefault="00C66134" w:rsidP="00E94947">
      <w:pPr>
        <w:rPr>
          <w:rFonts w:ascii="Arial" w:hAnsi="Arial" w:cs="Arial"/>
        </w:rPr>
      </w:pPr>
    </w:p>
    <w:p w14:paraId="7DF86540" w14:textId="3D51398B" w:rsidR="00C66134" w:rsidRDefault="00C66134" w:rsidP="00E94947">
      <w:pPr>
        <w:rPr>
          <w:rFonts w:ascii="Arial" w:hAnsi="Arial" w:cs="Arial"/>
        </w:rPr>
      </w:pPr>
    </w:p>
    <w:p w14:paraId="7019558C" w14:textId="16F3C3B6" w:rsidR="00C66134" w:rsidRDefault="00C66134" w:rsidP="00E94947">
      <w:pPr>
        <w:rPr>
          <w:rFonts w:ascii="Arial" w:hAnsi="Arial" w:cs="Arial"/>
        </w:rPr>
      </w:pPr>
    </w:p>
    <w:p w14:paraId="20A7EDAB" w14:textId="655576B6" w:rsidR="00C66134" w:rsidRDefault="00C66134" w:rsidP="00E94947">
      <w:pPr>
        <w:rPr>
          <w:rFonts w:ascii="Arial" w:hAnsi="Arial" w:cs="Arial"/>
        </w:rPr>
      </w:pPr>
    </w:p>
    <w:p w14:paraId="1AB809CC" w14:textId="215C9D3F" w:rsidR="00C66134" w:rsidRDefault="00C66134" w:rsidP="00E94947">
      <w:pPr>
        <w:rPr>
          <w:rFonts w:ascii="Arial" w:hAnsi="Arial" w:cs="Arial"/>
        </w:rPr>
      </w:pPr>
    </w:p>
    <w:p w14:paraId="79092DF5" w14:textId="7035196B" w:rsidR="00C66134" w:rsidRDefault="00C66134" w:rsidP="00E94947">
      <w:pPr>
        <w:rPr>
          <w:rFonts w:ascii="Arial" w:hAnsi="Arial" w:cs="Arial"/>
        </w:rPr>
      </w:pPr>
    </w:p>
    <w:p w14:paraId="401D232B" w14:textId="38DB07DB" w:rsidR="00C66134" w:rsidRDefault="00C66134" w:rsidP="00E94947">
      <w:pPr>
        <w:rPr>
          <w:rFonts w:ascii="Arial" w:hAnsi="Arial" w:cs="Arial"/>
        </w:rPr>
      </w:pPr>
    </w:p>
    <w:p w14:paraId="45C9313A" w14:textId="527261A6" w:rsidR="00C66134" w:rsidRDefault="00C66134" w:rsidP="00E94947">
      <w:pPr>
        <w:rPr>
          <w:rFonts w:ascii="Arial" w:hAnsi="Arial" w:cs="Arial"/>
        </w:rPr>
      </w:pPr>
    </w:p>
    <w:p w14:paraId="09190682" w14:textId="201B5D9B" w:rsidR="00C66134" w:rsidRDefault="00C66134" w:rsidP="00E94947">
      <w:pPr>
        <w:rPr>
          <w:rFonts w:ascii="Arial" w:hAnsi="Arial" w:cs="Arial"/>
        </w:rPr>
      </w:pPr>
    </w:p>
    <w:p w14:paraId="54E2B582" w14:textId="185A30E5" w:rsidR="00C66134" w:rsidRDefault="00C66134" w:rsidP="00E94947">
      <w:pPr>
        <w:rPr>
          <w:rFonts w:ascii="Arial" w:hAnsi="Arial" w:cs="Arial"/>
        </w:rPr>
      </w:pPr>
    </w:p>
    <w:p w14:paraId="2742992B" w14:textId="77777777" w:rsidR="00497B00" w:rsidRDefault="00497B00" w:rsidP="00E94947">
      <w:pPr>
        <w:rPr>
          <w:rFonts w:ascii="Arial" w:hAnsi="Arial" w:cs="Arial"/>
        </w:rPr>
      </w:pPr>
    </w:p>
    <w:p w14:paraId="6F65CFDF" w14:textId="77777777" w:rsidR="00497B00" w:rsidRDefault="00497B00" w:rsidP="00E94947">
      <w:pPr>
        <w:rPr>
          <w:rFonts w:ascii="Arial" w:hAnsi="Arial" w:cs="Arial"/>
        </w:rPr>
      </w:pPr>
    </w:p>
    <w:p w14:paraId="4B220B20" w14:textId="3252B668" w:rsidR="00AB7C08" w:rsidRPr="00955480" w:rsidRDefault="00AB7C08" w:rsidP="008640CD">
      <w:pPr>
        <w:pStyle w:val="Subtitle"/>
        <w:spacing w:line="360" w:lineRule="auto"/>
      </w:pPr>
      <w:r w:rsidRPr="00955480">
        <w:lastRenderedPageBreak/>
        <w:t>D</w:t>
      </w:r>
      <w:r w:rsidR="008640CD">
        <w:t>ocument Control</w:t>
      </w:r>
    </w:p>
    <w:p w14:paraId="641E780E" w14:textId="77777777" w:rsidR="00AB7C08" w:rsidRPr="00955480" w:rsidRDefault="00AB7C08" w:rsidP="008640CD">
      <w:pPr>
        <w:spacing w:line="360" w:lineRule="auto"/>
        <w:rPr>
          <w:rFonts w:ascii="Arial" w:hAnsi="Arial" w:cs="Arial"/>
        </w:rPr>
      </w:pPr>
      <w:r w:rsidRPr="00955480">
        <w:rPr>
          <w:rFonts w:ascii="Arial" w:hAnsi="Arial" w:cs="Arial"/>
        </w:rPr>
        <w:t xml:space="preserve">V1.0 </w:t>
      </w:r>
      <w:r w:rsidRPr="00955480">
        <w:rPr>
          <w:rFonts w:ascii="Arial" w:hAnsi="Arial" w:cs="Arial"/>
        </w:rPr>
        <w:tab/>
        <w:t>Spring Term 2010</w:t>
      </w:r>
      <w:r w:rsidRPr="00955480">
        <w:rPr>
          <w:rFonts w:ascii="Arial" w:hAnsi="Arial" w:cs="Arial"/>
        </w:rPr>
        <w:tab/>
      </w:r>
      <w:r w:rsidRPr="00955480">
        <w:rPr>
          <w:rFonts w:ascii="Arial" w:hAnsi="Arial" w:cs="Arial"/>
        </w:rPr>
        <w:tab/>
      </w:r>
      <w:r w:rsidRPr="00955480">
        <w:rPr>
          <w:rFonts w:ascii="Arial" w:hAnsi="Arial" w:cs="Arial"/>
        </w:rPr>
        <w:tab/>
        <w:t>Obsolete</w:t>
      </w:r>
    </w:p>
    <w:p w14:paraId="7FF0A2E6" w14:textId="77777777" w:rsidR="00AB7C08" w:rsidRPr="00955480" w:rsidRDefault="00AB7C08" w:rsidP="008640CD">
      <w:pPr>
        <w:spacing w:line="360" w:lineRule="auto"/>
        <w:rPr>
          <w:rFonts w:ascii="Arial" w:hAnsi="Arial" w:cs="Arial"/>
        </w:rPr>
      </w:pPr>
      <w:r w:rsidRPr="00955480">
        <w:rPr>
          <w:rFonts w:ascii="Arial" w:hAnsi="Arial" w:cs="Arial"/>
        </w:rPr>
        <w:t xml:space="preserve">V2.0 </w:t>
      </w:r>
      <w:r w:rsidRPr="00955480">
        <w:rPr>
          <w:rFonts w:ascii="Arial" w:hAnsi="Arial" w:cs="Arial"/>
        </w:rPr>
        <w:tab/>
        <w:t>Summer Term 2011</w:t>
      </w:r>
      <w:r w:rsidRPr="00955480">
        <w:rPr>
          <w:rFonts w:ascii="Arial" w:hAnsi="Arial" w:cs="Arial"/>
        </w:rPr>
        <w:tab/>
      </w:r>
      <w:r w:rsidRPr="00955480">
        <w:rPr>
          <w:rFonts w:ascii="Arial" w:hAnsi="Arial" w:cs="Arial"/>
        </w:rPr>
        <w:tab/>
      </w:r>
      <w:r w:rsidRPr="00955480">
        <w:rPr>
          <w:rFonts w:ascii="Arial" w:hAnsi="Arial" w:cs="Arial"/>
        </w:rPr>
        <w:tab/>
        <w:t>Obsolete</w:t>
      </w:r>
    </w:p>
    <w:p w14:paraId="4DA64E62" w14:textId="77777777" w:rsidR="00AB7C08" w:rsidRPr="00955480" w:rsidRDefault="00AB7C08" w:rsidP="008640CD">
      <w:pPr>
        <w:spacing w:line="360" w:lineRule="auto"/>
        <w:rPr>
          <w:rFonts w:ascii="Arial" w:hAnsi="Arial" w:cs="Arial"/>
        </w:rPr>
      </w:pPr>
      <w:r w:rsidRPr="00955480">
        <w:rPr>
          <w:rFonts w:ascii="Arial" w:hAnsi="Arial" w:cs="Arial"/>
        </w:rPr>
        <w:t xml:space="preserve">V3.0 </w:t>
      </w:r>
      <w:r w:rsidRPr="00955480">
        <w:rPr>
          <w:rFonts w:ascii="Arial" w:hAnsi="Arial" w:cs="Arial"/>
        </w:rPr>
        <w:tab/>
        <w:t>Autumn Term 2014</w:t>
      </w:r>
      <w:r w:rsidRPr="00955480">
        <w:rPr>
          <w:rFonts w:ascii="Arial" w:hAnsi="Arial" w:cs="Arial"/>
        </w:rPr>
        <w:tab/>
      </w:r>
      <w:r w:rsidRPr="00955480">
        <w:rPr>
          <w:rFonts w:ascii="Arial" w:hAnsi="Arial" w:cs="Arial"/>
        </w:rPr>
        <w:tab/>
      </w:r>
      <w:r w:rsidRPr="00955480">
        <w:rPr>
          <w:rFonts w:ascii="Arial" w:hAnsi="Arial" w:cs="Arial"/>
        </w:rPr>
        <w:tab/>
        <w:t>Obsolete</w:t>
      </w:r>
    </w:p>
    <w:p w14:paraId="0019F71F" w14:textId="77777777" w:rsidR="00AB7C08" w:rsidRPr="00955480" w:rsidRDefault="00AB7C08" w:rsidP="008640CD">
      <w:pPr>
        <w:spacing w:line="360" w:lineRule="auto"/>
        <w:rPr>
          <w:rFonts w:ascii="Arial" w:hAnsi="Arial" w:cs="Arial"/>
        </w:rPr>
      </w:pPr>
      <w:r w:rsidRPr="00955480">
        <w:rPr>
          <w:rFonts w:ascii="Arial" w:hAnsi="Arial" w:cs="Arial"/>
        </w:rPr>
        <w:t xml:space="preserve">V4.0 </w:t>
      </w:r>
      <w:r w:rsidRPr="00955480">
        <w:rPr>
          <w:rFonts w:ascii="Arial" w:hAnsi="Arial" w:cs="Arial"/>
        </w:rPr>
        <w:tab/>
        <w:t>Spring Term 2016</w:t>
      </w:r>
      <w:r w:rsidRPr="00955480">
        <w:rPr>
          <w:rFonts w:ascii="Arial" w:hAnsi="Arial" w:cs="Arial"/>
        </w:rPr>
        <w:tab/>
      </w:r>
      <w:r w:rsidRPr="00955480">
        <w:rPr>
          <w:rFonts w:ascii="Arial" w:hAnsi="Arial" w:cs="Arial"/>
        </w:rPr>
        <w:tab/>
      </w:r>
      <w:r w:rsidRPr="00955480">
        <w:rPr>
          <w:rFonts w:ascii="Arial" w:hAnsi="Arial" w:cs="Arial"/>
        </w:rPr>
        <w:tab/>
        <w:t>Obsolete</w:t>
      </w:r>
    </w:p>
    <w:p w14:paraId="7F2A1ADA" w14:textId="77777777" w:rsidR="00AB7C08" w:rsidRPr="00955480" w:rsidRDefault="00AB7C08" w:rsidP="008640CD">
      <w:pPr>
        <w:spacing w:line="360" w:lineRule="auto"/>
        <w:rPr>
          <w:rFonts w:ascii="Arial" w:hAnsi="Arial" w:cs="Arial"/>
        </w:rPr>
      </w:pPr>
      <w:r w:rsidRPr="00955480">
        <w:rPr>
          <w:rFonts w:ascii="Arial" w:hAnsi="Arial" w:cs="Arial"/>
        </w:rPr>
        <w:t xml:space="preserve">V5.0 </w:t>
      </w:r>
      <w:r w:rsidRPr="00955480">
        <w:rPr>
          <w:rFonts w:ascii="Arial" w:hAnsi="Arial" w:cs="Arial"/>
        </w:rPr>
        <w:tab/>
        <w:t>Summer Term 2018</w:t>
      </w:r>
      <w:r w:rsidRPr="00955480">
        <w:rPr>
          <w:rFonts w:ascii="Arial" w:hAnsi="Arial" w:cs="Arial"/>
        </w:rPr>
        <w:tab/>
      </w:r>
      <w:r w:rsidRPr="00955480">
        <w:rPr>
          <w:rFonts w:ascii="Arial" w:hAnsi="Arial" w:cs="Arial"/>
        </w:rPr>
        <w:tab/>
      </w:r>
      <w:r w:rsidRPr="00955480">
        <w:rPr>
          <w:rFonts w:ascii="Arial" w:hAnsi="Arial" w:cs="Arial"/>
        </w:rPr>
        <w:tab/>
        <w:t>Obsolete</w:t>
      </w:r>
    </w:p>
    <w:p w14:paraId="04047CC6" w14:textId="736D32DB" w:rsidR="00C66134" w:rsidRPr="00955480" w:rsidRDefault="00AB7C08" w:rsidP="008640CD">
      <w:pPr>
        <w:spacing w:line="360" w:lineRule="auto"/>
        <w:rPr>
          <w:rFonts w:ascii="Arial" w:hAnsi="Arial" w:cs="Arial"/>
        </w:rPr>
      </w:pPr>
      <w:r w:rsidRPr="3E4607EC">
        <w:rPr>
          <w:rFonts w:ascii="Arial" w:hAnsi="Arial" w:cs="Arial"/>
        </w:rPr>
        <w:t xml:space="preserve">V6.0 </w:t>
      </w:r>
      <w:r w:rsidR="007B6A2B" w:rsidRPr="3E4607EC">
        <w:rPr>
          <w:rFonts w:ascii="Arial" w:hAnsi="Arial" w:cs="Arial"/>
        </w:rPr>
        <w:t xml:space="preserve">  </w:t>
      </w:r>
      <w:r w:rsidR="1C668946" w:rsidRPr="3E4607EC">
        <w:rPr>
          <w:rFonts w:ascii="Arial" w:hAnsi="Arial" w:cs="Arial"/>
        </w:rPr>
        <w:t>Autumn</w:t>
      </w:r>
      <w:r w:rsidRPr="3E4607EC">
        <w:rPr>
          <w:rFonts w:ascii="Arial" w:hAnsi="Arial" w:cs="Arial"/>
        </w:rPr>
        <w:t xml:space="preserve"> Term 2023                    </w:t>
      </w:r>
      <w:r w:rsidR="001868E9" w:rsidRPr="3E4607EC">
        <w:rPr>
          <w:rFonts w:ascii="Arial" w:hAnsi="Arial" w:cs="Arial"/>
        </w:rPr>
        <w:t xml:space="preserve"> </w:t>
      </w:r>
      <w:r w:rsidRPr="3E4607EC">
        <w:rPr>
          <w:rFonts w:ascii="Arial" w:hAnsi="Arial" w:cs="Arial"/>
        </w:rPr>
        <w:t>Current</w:t>
      </w:r>
    </w:p>
    <w:p w14:paraId="7EE2117A" w14:textId="25A184D3" w:rsidR="008A46E8" w:rsidRPr="00955480" w:rsidRDefault="00AB7C08" w:rsidP="008A46E8">
      <w:pPr>
        <w:rPr>
          <w:rFonts w:ascii="Arial" w:hAnsi="Arial" w:cs="Arial"/>
        </w:rPr>
      </w:pPr>
      <w:r w:rsidRPr="00955480">
        <w:rPr>
          <w:rFonts w:ascii="Arial" w:hAnsi="Arial" w:cs="Arial"/>
        </w:rPr>
        <w:br w:type="page"/>
      </w:r>
    </w:p>
    <w:p w14:paraId="41C57E97" w14:textId="77777777" w:rsidR="008A46E8" w:rsidRPr="00955480" w:rsidRDefault="008A46E8" w:rsidP="008A46E8">
      <w:pPr>
        <w:rPr>
          <w:rFonts w:ascii="Arial" w:hAnsi="Arial" w:cs="Arial"/>
          <w:b/>
        </w:rPr>
      </w:pPr>
    </w:p>
    <w:p w14:paraId="509637B4" w14:textId="77777777" w:rsidR="008A46E8" w:rsidRPr="00497B00" w:rsidRDefault="008A46E8" w:rsidP="00497B00">
      <w:pPr>
        <w:rPr>
          <w:rFonts w:ascii="Arial" w:hAnsi="Arial" w:cs="Arial"/>
          <w:sz w:val="48"/>
          <w:szCs w:val="48"/>
        </w:rPr>
      </w:pPr>
      <w:r w:rsidRPr="00497B00">
        <w:rPr>
          <w:rFonts w:ascii="Arial" w:hAnsi="Arial" w:cs="Arial"/>
          <w:sz w:val="48"/>
          <w:szCs w:val="48"/>
        </w:rPr>
        <w:t xml:space="preserve">Shropshire Council’s </w:t>
      </w:r>
    </w:p>
    <w:p w14:paraId="2DE3CDDB" w14:textId="77777777" w:rsidR="008A46E8" w:rsidRDefault="008A46E8" w:rsidP="00497B00">
      <w:pPr>
        <w:rPr>
          <w:rFonts w:ascii="Arial" w:hAnsi="Arial" w:cs="Arial"/>
          <w:sz w:val="48"/>
          <w:szCs w:val="48"/>
        </w:rPr>
      </w:pPr>
      <w:r w:rsidRPr="00497B00">
        <w:rPr>
          <w:rFonts w:ascii="Arial" w:hAnsi="Arial" w:cs="Arial"/>
          <w:sz w:val="48"/>
          <w:szCs w:val="48"/>
        </w:rPr>
        <w:t>Risk Management and Insurance Handbook for Schools</w:t>
      </w:r>
    </w:p>
    <w:p w14:paraId="559086AB" w14:textId="77777777" w:rsidR="005C4545" w:rsidRDefault="005C4545" w:rsidP="00497B00">
      <w:pPr>
        <w:rPr>
          <w:rFonts w:ascii="Arial" w:hAnsi="Arial" w:cs="Arial"/>
          <w:sz w:val="48"/>
          <w:szCs w:val="48"/>
        </w:rPr>
      </w:pPr>
    </w:p>
    <w:p w14:paraId="08B7037C" w14:textId="3D439D97" w:rsidR="005C4545" w:rsidRPr="00497B00" w:rsidRDefault="005C4545" w:rsidP="005C4545">
      <w:pPr>
        <w:pStyle w:val="Subtitle"/>
      </w:pPr>
      <w:r>
        <w:t>Introduction</w:t>
      </w:r>
    </w:p>
    <w:p w14:paraId="6A97F6BE" w14:textId="77777777" w:rsidR="008A46E8" w:rsidRPr="00955480" w:rsidRDefault="008A46E8" w:rsidP="008A46E8">
      <w:pPr>
        <w:jc w:val="center"/>
        <w:rPr>
          <w:rFonts w:ascii="Arial" w:hAnsi="Arial" w:cs="Arial"/>
        </w:rPr>
      </w:pPr>
    </w:p>
    <w:p w14:paraId="62E1C9BD" w14:textId="77777777" w:rsidR="008A46E8" w:rsidRPr="00955480" w:rsidRDefault="008A46E8" w:rsidP="008A46E8">
      <w:pPr>
        <w:rPr>
          <w:rFonts w:ascii="Arial" w:hAnsi="Arial" w:cs="Arial"/>
        </w:rPr>
      </w:pPr>
      <w:r w:rsidRPr="00955480">
        <w:rPr>
          <w:rFonts w:ascii="Arial" w:hAnsi="Arial" w:cs="Arial"/>
        </w:rPr>
        <w:t>Welcome to Shropshire Council’s Risk and Insurance Handbook for Schools.</w:t>
      </w:r>
    </w:p>
    <w:p w14:paraId="0B053506" w14:textId="77777777" w:rsidR="008A46E8" w:rsidRPr="00955480" w:rsidRDefault="008A46E8" w:rsidP="008A46E8">
      <w:pPr>
        <w:rPr>
          <w:rFonts w:ascii="Arial" w:hAnsi="Arial" w:cs="Arial"/>
        </w:rPr>
      </w:pPr>
    </w:p>
    <w:p w14:paraId="61CFE717" w14:textId="77777777" w:rsidR="008A46E8" w:rsidRPr="00955480" w:rsidRDefault="008A46E8" w:rsidP="008A46E8">
      <w:pPr>
        <w:rPr>
          <w:rFonts w:ascii="Arial" w:hAnsi="Arial" w:cs="Arial"/>
        </w:rPr>
      </w:pPr>
      <w:r w:rsidRPr="00955480">
        <w:rPr>
          <w:rFonts w:ascii="Arial" w:hAnsi="Arial" w:cs="Arial"/>
        </w:rPr>
        <w:t xml:space="preserve">We are working to develop close links with all schools and have produced an easily identifiable </w:t>
      </w:r>
      <w:r w:rsidRPr="00955480">
        <w:rPr>
          <w:rFonts w:ascii="Arial" w:hAnsi="Arial" w:cs="Arial"/>
          <w:color w:val="000000"/>
        </w:rPr>
        <w:t>handbook for y</w:t>
      </w:r>
      <w:r w:rsidRPr="00955480">
        <w:rPr>
          <w:rFonts w:ascii="Arial" w:hAnsi="Arial" w:cs="Arial"/>
        </w:rPr>
        <w:t>our use, which gives an overall view of the Risk Management and Insurance provision.</w:t>
      </w:r>
    </w:p>
    <w:p w14:paraId="0375ECA2" w14:textId="77777777" w:rsidR="008A46E8" w:rsidRPr="00955480" w:rsidRDefault="008A46E8" w:rsidP="008A46E8">
      <w:pPr>
        <w:rPr>
          <w:rFonts w:ascii="Arial" w:hAnsi="Arial" w:cs="Arial"/>
        </w:rPr>
      </w:pPr>
    </w:p>
    <w:p w14:paraId="5E03C29D" w14:textId="77777777" w:rsidR="008A46E8" w:rsidRPr="00955480" w:rsidRDefault="008A46E8" w:rsidP="008A46E8">
      <w:pPr>
        <w:rPr>
          <w:rFonts w:ascii="Arial" w:hAnsi="Arial" w:cs="Arial"/>
          <w:color w:val="FF0000"/>
        </w:rPr>
      </w:pPr>
      <w:r w:rsidRPr="00955480">
        <w:rPr>
          <w:rFonts w:ascii="Arial" w:hAnsi="Arial" w:cs="Arial"/>
        </w:rPr>
        <w:t>Our aim is to provide a comprehensive guide specific to your needs.</w:t>
      </w:r>
    </w:p>
    <w:p w14:paraId="514DF0FA" w14:textId="77777777" w:rsidR="008A46E8" w:rsidRPr="00955480" w:rsidRDefault="008A46E8" w:rsidP="008A46E8">
      <w:pPr>
        <w:rPr>
          <w:rFonts w:ascii="Arial" w:hAnsi="Arial" w:cs="Arial"/>
          <w:color w:val="FF0000"/>
        </w:rPr>
      </w:pPr>
    </w:p>
    <w:p w14:paraId="36228EE6" w14:textId="77777777" w:rsidR="008A46E8" w:rsidRDefault="008A46E8" w:rsidP="008A46E8">
      <w:pPr>
        <w:rPr>
          <w:rFonts w:ascii="Arial" w:hAnsi="Arial" w:cs="Arial"/>
        </w:rPr>
      </w:pPr>
      <w:r w:rsidRPr="00955480">
        <w:rPr>
          <w:rFonts w:ascii="Arial" w:hAnsi="Arial" w:cs="Arial"/>
        </w:rPr>
        <w:t>This Handbook is separated into the following sections for your ease of use:</w:t>
      </w:r>
    </w:p>
    <w:p w14:paraId="25189DFD" w14:textId="77777777" w:rsidR="002F6AFC" w:rsidRDefault="002F6AFC" w:rsidP="008A46E8">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16"/>
        <w:gridCol w:w="2441"/>
      </w:tblGrid>
      <w:tr w:rsidR="008A46E8" w:rsidRPr="00955480" w14:paraId="6BAD4C03" w14:textId="77777777" w:rsidTr="3E4607EC">
        <w:tc>
          <w:tcPr>
            <w:tcW w:w="7416" w:type="dxa"/>
            <w:shd w:val="clear" w:color="auto" w:fill="auto"/>
          </w:tcPr>
          <w:p w14:paraId="7341EDCA" w14:textId="77777777" w:rsidR="008A46E8" w:rsidRPr="00955480" w:rsidRDefault="008A46E8">
            <w:pPr>
              <w:tabs>
                <w:tab w:val="left" w:pos="408"/>
              </w:tabs>
              <w:rPr>
                <w:rFonts w:ascii="Arial" w:hAnsi="Arial" w:cs="Arial"/>
                <w:b/>
                <w:color w:val="000000"/>
              </w:rPr>
            </w:pPr>
          </w:p>
          <w:p w14:paraId="434C4D6D" w14:textId="77777777" w:rsidR="008A46E8" w:rsidRPr="00955480" w:rsidRDefault="008A46E8">
            <w:pPr>
              <w:tabs>
                <w:tab w:val="left" w:pos="408"/>
              </w:tabs>
              <w:rPr>
                <w:rFonts w:ascii="Arial" w:hAnsi="Arial" w:cs="Arial"/>
                <w:b/>
                <w:color w:val="000000"/>
              </w:rPr>
            </w:pPr>
          </w:p>
          <w:p w14:paraId="61432FEE" w14:textId="77777777" w:rsidR="008A46E8" w:rsidRPr="00955480" w:rsidRDefault="008A46E8">
            <w:pPr>
              <w:tabs>
                <w:tab w:val="left" w:pos="408"/>
              </w:tabs>
              <w:rPr>
                <w:rFonts w:ascii="Arial" w:hAnsi="Arial" w:cs="Arial"/>
                <w:b/>
                <w:color w:val="000000"/>
              </w:rPr>
            </w:pPr>
            <w:r w:rsidRPr="00955480">
              <w:rPr>
                <w:rFonts w:ascii="Arial" w:hAnsi="Arial" w:cs="Arial"/>
                <w:b/>
                <w:color w:val="000000"/>
              </w:rPr>
              <w:t xml:space="preserve">  CONTENTS                                                                         </w:t>
            </w:r>
          </w:p>
          <w:p w14:paraId="6992956D" w14:textId="77777777" w:rsidR="008A46E8" w:rsidRPr="00955480" w:rsidRDefault="008A46E8">
            <w:pPr>
              <w:ind w:left="6480" w:firstLine="720"/>
              <w:rPr>
                <w:rFonts w:ascii="Arial" w:hAnsi="Arial" w:cs="Arial"/>
                <w:b/>
                <w:color w:val="000000"/>
              </w:rPr>
            </w:pPr>
          </w:p>
          <w:p w14:paraId="377B59E1" w14:textId="77777777" w:rsidR="008A46E8" w:rsidRPr="00955480" w:rsidRDefault="008A46E8">
            <w:pPr>
              <w:ind w:left="6480" w:firstLine="720"/>
              <w:rPr>
                <w:rFonts w:ascii="Arial" w:hAnsi="Arial" w:cs="Arial"/>
                <w:b/>
                <w:color w:val="000000"/>
              </w:rPr>
            </w:pPr>
          </w:p>
          <w:p w14:paraId="1233DA11" w14:textId="77777777" w:rsidR="008A46E8" w:rsidRPr="00955480" w:rsidRDefault="008A46E8">
            <w:pPr>
              <w:rPr>
                <w:rFonts w:ascii="Arial" w:hAnsi="Arial" w:cs="Arial"/>
                <w:b/>
                <w:color w:val="000000"/>
              </w:rPr>
            </w:pPr>
            <w:r w:rsidRPr="00955480">
              <w:rPr>
                <w:rFonts w:ascii="Arial" w:hAnsi="Arial" w:cs="Arial"/>
                <w:b/>
                <w:color w:val="000000"/>
              </w:rPr>
              <w:t xml:space="preserve">   Contacts </w:t>
            </w:r>
          </w:p>
          <w:p w14:paraId="6A418308" w14:textId="77777777" w:rsidR="008A46E8" w:rsidRPr="00955480" w:rsidRDefault="008A46E8">
            <w:pPr>
              <w:rPr>
                <w:rFonts w:ascii="Arial" w:hAnsi="Arial" w:cs="Arial"/>
                <w:b/>
                <w:color w:val="000000"/>
              </w:rPr>
            </w:pPr>
          </w:p>
          <w:p w14:paraId="6E4CC755" w14:textId="77777777" w:rsidR="008A46E8" w:rsidRPr="00955480" w:rsidRDefault="008A46E8">
            <w:pPr>
              <w:rPr>
                <w:rFonts w:ascii="Arial" w:hAnsi="Arial" w:cs="Arial"/>
                <w:b/>
                <w:color w:val="000000"/>
              </w:rPr>
            </w:pPr>
            <w:r w:rsidRPr="00955480">
              <w:rPr>
                <w:rFonts w:ascii="Arial" w:hAnsi="Arial" w:cs="Arial"/>
                <w:b/>
                <w:color w:val="000000"/>
              </w:rPr>
              <w:t xml:space="preserve">   Insurance Guidance</w:t>
            </w:r>
          </w:p>
          <w:p w14:paraId="12880AA2" w14:textId="77777777" w:rsidR="008A46E8" w:rsidRPr="00955480" w:rsidRDefault="008A46E8">
            <w:pPr>
              <w:rPr>
                <w:rFonts w:ascii="Arial" w:hAnsi="Arial" w:cs="Arial"/>
                <w:color w:val="000000"/>
              </w:rPr>
            </w:pPr>
          </w:p>
          <w:p w14:paraId="080C9AFB" w14:textId="77777777" w:rsidR="008A46E8" w:rsidRPr="00955480" w:rsidRDefault="008A46E8">
            <w:pPr>
              <w:rPr>
                <w:rFonts w:ascii="Arial" w:hAnsi="Arial" w:cs="Arial"/>
                <w:color w:val="000000"/>
              </w:rPr>
            </w:pPr>
            <w:r w:rsidRPr="00955480">
              <w:rPr>
                <w:rFonts w:ascii="Arial" w:hAnsi="Arial" w:cs="Arial"/>
                <w:color w:val="000000"/>
              </w:rPr>
              <w:t xml:space="preserve">   Claims Procedures </w:t>
            </w:r>
          </w:p>
          <w:p w14:paraId="66A25683" w14:textId="77777777" w:rsidR="008A46E8" w:rsidRPr="00955480" w:rsidRDefault="008A46E8">
            <w:pPr>
              <w:rPr>
                <w:rFonts w:ascii="Arial" w:hAnsi="Arial" w:cs="Arial"/>
                <w:color w:val="000000"/>
              </w:rPr>
            </w:pPr>
            <w:r w:rsidRPr="00955480">
              <w:rPr>
                <w:rFonts w:ascii="Arial" w:hAnsi="Arial" w:cs="Arial"/>
                <w:color w:val="000000"/>
              </w:rPr>
              <w:t xml:space="preserve">   Schools Travel Insurance Scheme</w:t>
            </w:r>
          </w:p>
          <w:p w14:paraId="7CDDDCCB" w14:textId="77777777" w:rsidR="008A46E8" w:rsidRPr="00955480" w:rsidRDefault="008A46E8">
            <w:pPr>
              <w:rPr>
                <w:rFonts w:ascii="Arial" w:hAnsi="Arial" w:cs="Arial"/>
                <w:color w:val="000000"/>
              </w:rPr>
            </w:pPr>
            <w:r w:rsidRPr="00955480">
              <w:rPr>
                <w:rFonts w:ascii="Arial" w:hAnsi="Arial" w:cs="Arial"/>
                <w:color w:val="000000"/>
              </w:rPr>
              <w:t xml:space="preserve">   Lettings - Third Party Hirers Liability Insurance </w:t>
            </w:r>
          </w:p>
          <w:p w14:paraId="666C4597" w14:textId="77777777" w:rsidR="008A46E8" w:rsidRPr="00955480" w:rsidRDefault="008A46E8">
            <w:pPr>
              <w:rPr>
                <w:rFonts w:ascii="Arial" w:hAnsi="Arial" w:cs="Arial"/>
                <w:color w:val="000000"/>
              </w:rPr>
            </w:pPr>
            <w:r w:rsidRPr="00955480">
              <w:rPr>
                <w:rFonts w:ascii="Arial" w:hAnsi="Arial" w:cs="Arial"/>
                <w:color w:val="000000"/>
              </w:rPr>
              <w:t xml:space="preserve">   Insurance Certificates</w:t>
            </w:r>
          </w:p>
          <w:p w14:paraId="62B696C8" w14:textId="77777777" w:rsidR="008A46E8" w:rsidRPr="00955480" w:rsidRDefault="008A46E8">
            <w:pPr>
              <w:rPr>
                <w:rFonts w:ascii="Arial" w:hAnsi="Arial" w:cs="Arial"/>
                <w:color w:val="000000"/>
              </w:rPr>
            </w:pPr>
          </w:p>
          <w:p w14:paraId="11C36A33" w14:textId="77777777" w:rsidR="008A46E8" w:rsidRPr="00955480" w:rsidRDefault="008A46E8">
            <w:pPr>
              <w:rPr>
                <w:rFonts w:ascii="Arial" w:hAnsi="Arial" w:cs="Arial"/>
                <w:b/>
                <w:color w:val="000000"/>
              </w:rPr>
            </w:pPr>
            <w:r w:rsidRPr="00955480">
              <w:rPr>
                <w:rFonts w:ascii="Arial" w:hAnsi="Arial" w:cs="Arial"/>
                <w:b/>
                <w:color w:val="000000"/>
              </w:rPr>
              <w:t xml:space="preserve">   Risk Management Guidance</w:t>
            </w:r>
          </w:p>
          <w:p w14:paraId="10CDDD74" w14:textId="77777777" w:rsidR="008A46E8" w:rsidRPr="00955480" w:rsidRDefault="008A46E8">
            <w:pPr>
              <w:rPr>
                <w:rFonts w:ascii="Arial" w:hAnsi="Arial" w:cs="Arial"/>
                <w:b/>
                <w:color w:val="000000"/>
              </w:rPr>
            </w:pPr>
          </w:p>
          <w:p w14:paraId="34A063A4" w14:textId="39336E94" w:rsidR="008A46E8" w:rsidRPr="00955480" w:rsidRDefault="008A46E8" w:rsidP="3E4607EC">
            <w:pPr>
              <w:rPr>
                <w:rFonts w:ascii="Arial" w:hAnsi="Arial" w:cs="Arial"/>
                <w:color w:val="000000"/>
              </w:rPr>
            </w:pPr>
            <w:r w:rsidRPr="3E4607EC">
              <w:rPr>
                <w:rFonts w:ascii="Arial" w:hAnsi="Arial" w:cs="Arial"/>
                <w:color w:val="000000" w:themeColor="text1"/>
              </w:rPr>
              <w:t xml:space="preserve">   Risk Register Template </w:t>
            </w:r>
          </w:p>
        </w:tc>
        <w:tc>
          <w:tcPr>
            <w:tcW w:w="2441" w:type="dxa"/>
            <w:shd w:val="clear" w:color="auto" w:fill="auto"/>
          </w:tcPr>
          <w:p w14:paraId="081B495F" w14:textId="77777777" w:rsidR="008A46E8" w:rsidRPr="00955480" w:rsidRDefault="008A46E8">
            <w:pPr>
              <w:rPr>
                <w:rFonts w:ascii="Arial" w:hAnsi="Arial" w:cs="Arial"/>
                <w:b/>
                <w:color w:val="000000"/>
              </w:rPr>
            </w:pPr>
          </w:p>
          <w:p w14:paraId="19DA7D3B" w14:textId="77777777" w:rsidR="008A46E8" w:rsidRPr="00955480" w:rsidRDefault="008A46E8">
            <w:pPr>
              <w:rPr>
                <w:rFonts w:ascii="Arial" w:hAnsi="Arial" w:cs="Arial"/>
                <w:b/>
                <w:color w:val="000000"/>
              </w:rPr>
            </w:pPr>
          </w:p>
          <w:p w14:paraId="6E03115B" w14:textId="77777777" w:rsidR="008A46E8" w:rsidRPr="00955480" w:rsidRDefault="008A46E8">
            <w:pPr>
              <w:rPr>
                <w:rFonts w:ascii="Arial" w:hAnsi="Arial" w:cs="Arial"/>
                <w:b/>
                <w:color w:val="000000"/>
              </w:rPr>
            </w:pPr>
          </w:p>
          <w:p w14:paraId="06BDB07F" w14:textId="77777777" w:rsidR="008A46E8" w:rsidRPr="00955480" w:rsidRDefault="008A46E8">
            <w:pPr>
              <w:rPr>
                <w:rFonts w:ascii="Arial" w:hAnsi="Arial" w:cs="Arial"/>
                <w:b/>
                <w:color w:val="000000"/>
              </w:rPr>
            </w:pPr>
            <w:r w:rsidRPr="00955480">
              <w:rPr>
                <w:rFonts w:ascii="Arial" w:hAnsi="Arial" w:cs="Arial"/>
                <w:b/>
                <w:color w:val="000000"/>
              </w:rPr>
              <w:t>Section</w:t>
            </w:r>
          </w:p>
          <w:p w14:paraId="3628A2EC" w14:textId="77777777" w:rsidR="008A46E8" w:rsidRPr="00955480" w:rsidRDefault="008A46E8">
            <w:pPr>
              <w:rPr>
                <w:rFonts w:ascii="Arial" w:hAnsi="Arial" w:cs="Arial"/>
                <w:color w:val="000000"/>
              </w:rPr>
            </w:pPr>
          </w:p>
          <w:p w14:paraId="4FFF06B5" w14:textId="77777777" w:rsidR="008A46E8" w:rsidRPr="00955480" w:rsidRDefault="008A46E8">
            <w:pPr>
              <w:rPr>
                <w:rFonts w:ascii="Arial" w:hAnsi="Arial" w:cs="Arial"/>
                <w:b/>
                <w:color w:val="000000"/>
              </w:rPr>
            </w:pPr>
            <w:r w:rsidRPr="00955480">
              <w:rPr>
                <w:rFonts w:ascii="Arial" w:hAnsi="Arial" w:cs="Arial"/>
                <w:b/>
                <w:color w:val="000000"/>
              </w:rPr>
              <w:t xml:space="preserve">  1</w:t>
            </w:r>
          </w:p>
          <w:p w14:paraId="05B138D5" w14:textId="77777777" w:rsidR="008A46E8" w:rsidRPr="00955480" w:rsidRDefault="008A46E8">
            <w:pPr>
              <w:rPr>
                <w:rFonts w:ascii="Arial" w:hAnsi="Arial" w:cs="Arial"/>
                <w:b/>
                <w:color w:val="000000"/>
              </w:rPr>
            </w:pPr>
          </w:p>
          <w:p w14:paraId="7ADDE624" w14:textId="77777777" w:rsidR="008A46E8" w:rsidRPr="00955480" w:rsidRDefault="008A46E8">
            <w:pPr>
              <w:rPr>
                <w:rFonts w:ascii="Arial" w:hAnsi="Arial" w:cs="Arial"/>
                <w:b/>
                <w:color w:val="000000"/>
              </w:rPr>
            </w:pPr>
            <w:r w:rsidRPr="00955480">
              <w:rPr>
                <w:rFonts w:ascii="Arial" w:hAnsi="Arial" w:cs="Arial"/>
                <w:b/>
                <w:color w:val="000000"/>
              </w:rPr>
              <w:t xml:space="preserve">  2</w:t>
            </w:r>
          </w:p>
          <w:p w14:paraId="2DD2FE12" w14:textId="77777777" w:rsidR="008A46E8" w:rsidRPr="00955480" w:rsidRDefault="008A46E8">
            <w:pPr>
              <w:rPr>
                <w:rFonts w:ascii="Arial" w:hAnsi="Arial" w:cs="Arial"/>
                <w:color w:val="000000"/>
              </w:rPr>
            </w:pPr>
          </w:p>
          <w:p w14:paraId="1269D048" w14:textId="77777777" w:rsidR="008A46E8" w:rsidRPr="00955480" w:rsidRDefault="008A46E8">
            <w:pPr>
              <w:rPr>
                <w:rFonts w:ascii="Arial" w:hAnsi="Arial" w:cs="Arial"/>
                <w:color w:val="000000"/>
              </w:rPr>
            </w:pPr>
            <w:r w:rsidRPr="00955480">
              <w:rPr>
                <w:rFonts w:ascii="Arial" w:hAnsi="Arial" w:cs="Arial"/>
                <w:color w:val="000000"/>
              </w:rPr>
              <w:t xml:space="preserve">  3</w:t>
            </w:r>
          </w:p>
          <w:p w14:paraId="00682889" w14:textId="77777777" w:rsidR="008A46E8" w:rsidRPr="00955480" w:rsidRDefault="008A46E8">
            <w:pPr>
              <w:rPr>
                <w:rFonts w:ascii="Arial" w:hAnsi="Arial" w:cs="Arial"/>
                <w:color w:val="000000"/>
              </w:rPr>
            </w:pPr>
            <w:r w:rsidRPr="00955480">
              <w:rPr>
                <w:rFonts w:ascii="Arial" w:hAnsi="Arial" w:cs="Arial"/>
                <w:color w:val="000000"/>
              </w:rPr>
              <w:t xml:space="preserve">  4</w:t>
            </w:r>
          </w:p>
          <w:p w14:paraId="36E7C319" w14:textId="77777777" w:rsidR="008A46E8" w:rsidRPr="00955480" w:rsidRDefault="008A46E8">
            <w:pPr>
              <w:rPr>
                <w:rFonts w:ascii="Arial" w:hAnsi="Arial" w:cs="Arial"/>
                <w:color w:val="000000"/>
              </w:rPr>
            </w:pPr>
            <w:r w:rsidRPr="00955480">
              <w:rPr>
                <w:rFonts w:ascii="Arial" w:hAnsi="Arial" w:cs="Arial"/>
                <w:color w:val="000000"/>
              </w:rPr>
              <w:t xml:space="preserve">  5</w:t>
            </w:r>
          </w:p>
          <w:p w14:paraId="743459D1" w14:textId="77777777" w:rsidR="008A46E8" w:rsidRPr="00955480" w:rsidRDefault="008A46E8">
            <w:pPr>
              <w:rPr>
                <w:rFonts w:ascii="Arial" w:hAnsi="Arial" w:cs="Arial"/>
                <w:color w:val="000000"/>
              </w:rPr>
            </w:pPr>
            <w:r w:rsidRPr="00955480">
              <w:rPr>
                <w:rFonts w:ascii="Arial" w:hAnsi="Arial" w:cs="Arial"/>
                <w:color w:val="000000"/>
              </w:rPr>
              <w:t xml:space="preserve">  6</w:t>
            </w:r>
          </w:p>
          <w:p w14:paraId="176696F2" w14:textId="77777777" w:rsidR="008A46E8" w:rsidRPr="00955480" w:rsidRDefault="008A46E8">
            <w:pPr>
              <w:rPr>
                <w:rFonts w:ascii="Arial" w:hAnsi="Arial" w:cs="Arial"/>
                <w:color w:val="000000"/>
              </w:rPr>
            </w:pPr>
          </w:p>
          <w:p w14:paraId="55B98AAB" w14:textId="77777777" w:rsidR="008A46E8" w:rsidRPr="00955480" w:rsidRDefault="008A46E8">
            <w:pPr>
              <w:rPr>
                <w:rFonts w:ascii="Arial" w:hAnsi="Arial" w:cs="Arial"/>
                <w:b/>
                <w:color w:val="000000"/>
              </w:rPr>
            </w:pPr>
            <w:r w:rsidRPr="00955480">
              <w:rPr>
                <w:rFonts w:ascii="Arial" w:hAnsi="Arial" w:cs="Arial"/>
                <w:b/>
                <w:color w:val="000000"/>
              </w:rPr>
              <w:t xml:space="preserve">  7</w:t>
            </w:r>
          </w:p>
          <w:p w14:paraId="4A09AA45" w14:textId="77777777" w:rsidR="008A46E8" w:rsidRPr="00955480" w:rsidRDefault="008A46E8">
            <w:pPr>
              <w:rPr>
                <w:rFonts w:ascii="Arial" w:hAnsi="Arial" w:cs="Arial"/>
                <w:color w:val="000000"/>
              </w:rPr>
            </w:pPr>
          </w:p>
          <w:p w14:paraId="0097A025" w14:textId="072E9E7D" w:rsidR="008A46E8" w:rsidRPr="00955480" w:rsidRDefault="008A46E8">
            <w:pPr>
              <w:rPr>
                <w:rFonts w:ascii="Arial" w:hAnsi="Arial" w:cs="Arial"/>
                <w:color w:val="000000"/>
              </w:rPr>
            </w:pPr>
            <w:r w:rsidRPr="3E4607EC">
              <w:rPr>
                <w:rFonts w:ascii="Arial" w:hAnsi="Arial" w:cs="Arial"/>
                <w:color w:val="000000" w:themeColor="text1"/>
              </w:rPr>
              <w:t xml:space="preserve">  8</w:t>
            </w:r>
          </w:p>
          <w:p w14:paraId="53E74E22" w14:textId="77777777" w:rsidR="008A46E8" w:rsidRPr="00955480" w:rsidRDefault="008A46E8">
            <w:pPr>
              <w:rPr>
                <w:rFonts w:ascii="Arial" w:hAnsi="Arial" w:cs="Arial"/>
                <w:color w:val="000000"/>
              </w:rPr>
            </w:pPr>
          </w:p>
        </w:tc>
      </w:tr>
    </w:tbl>
    <w:p w14:paraId="7249F657" w14:textId="77777777" w:rsidR="008A46E8" w:rsidRPr="00955480" w:rsidRDefault="008A46E8" w:rsidP="008A46E8">
      <w:pPr>
        <w:rPr>
          <w:rFonts w:ascii="Arial" w:hAnsi="Arial" w:cs="Arial"/>
          <w:b/>
          <w:color w:val="C0C0C0"/>
        </w:rPr>
      </w:pPr>
    </w:p>
    <w:tbl>
      <w:tblPr>
        <w:tblW w:w="9889" w:type="dxa"/>
        <w:tblLook w:val="01E0" w:firstRow="1" w:lastRow="1" w:firstColumn="1" w:lastColumn="1" w:noHBand="0" w:noVBand="0"/>
      </w:tblPr>
      <w:tblGrid>
        <w:gridCol w:w="9889"/>
      </w:tblGrid>
      <w:tr w:rsidR="008A46E8" w:rsidRPr="00955480" w14:paraId="1FB5D282" w14:textId="77777777" w:rsidTr="3E4607EC">
        <w:tc>
          <w:tcPr>
            <w:tcW w:w="9889" w:type="dxa"/>
            <w:shd w:val="clear" w:color="auto" w:fill="auto"/>
          </w:tcPr>
          <w:p w14:paraId="4313C70D" w14:textId="77777777" w:rsidR="008640CD" w:rsidRDefault="008640CD">
            <w:pPr>
              <w:rPr>
                <w:rFonts w:ascii="Arial" w:hAnsi="Arial" w:cs="Arial"/>
                <w:b/>
                <w:color w:val="000000"/>
              </w:rPr>
            </w:pPr>
          </w:p>
          <w:p w14:paraId="1EAE8033" w14:textId="44CB3742" w:rsidR="008A46E8" w:rsidRPr="00955480" w:rsidRDefault="008A46E8">
            <w:pPr>
              <w:rPr>
                <w:rFonts w:ascii="Arial" w:hAnsi="Arial" w:cs="Arial"/>
                <w:b/>
                <w:color w:val="000000"/>
              </w:rPr>
            </w:pPr>
            <w:r w:rsidRPr="00955480">
              <w:rPr>
                <w:rFonts w:ascii="Arial" w:hAnsi="Arial" w:cs="Arial"/>
                <w:b/>
                <w:color w:val="000000"/>
              </w:rPr>
              <w:t xml:space="preserve">IMPORTANT NOTICE </w:t>
            </w:r>
          </w:p>
          <w:p w14:paraId="2778DC5A" w14:textId="77777777" w:rsidR="008A46E8" w:rsidRPr="00955480" w:rsidRDefault="008A46E8">
            <w:pPr>
              <w:rPr>
                <w:rFonts w:ascii="Arial" w:hAnsi="Arial" w:cs="Arial"/>
                <w:b/>
                <w:color w:val="000000"/>
              </w:rPr>
            </w:pPr>
          </w:p>
          <w:p w14:paraId="62AA2888" w14:textId="77777777" w:rsidR="008A46E8" w:rsidRPr="00955480" w:rsidRDefault="008A46E8">
            <w:pPr>
              <w:rPr>
                <w:rFonts w:ascii="Arial" w:hAnsi="Arial" w:cs="Arial"/>
                <w:bCs/>
                <w:color w:val="000000"/>
              </w:rPr>
            </w:pPr>
            <w:r w:rsidRPr="00955480">
              <w:rPr>
                <w:rFonts w:ascii="Arial" w:hAnsi="Arial" w:cs="Arial"/>
                <w:bCs/>
                <w:color w:val="000000"/>
              </w:rPr>
              <w:lastRenderedPageBreak/>
              <w:t>This document and its contents are and remain the property of Shropshire Council.</w:t>
            </w:r>
          </w:p>
          <w:p w14:paraId="34E1E052" w14:textId="77777777" w:rsidR="008A46E8" w:rsidRPr="00955480" w:rsidRDefault="008A46E8">
            <w:pPr>
              <w:rPr>
                <w:rFonts w:ascii="Arial" w:hAnsi="Arial" w:cs="Arial"/>
                <w:bCs/>
                <w:color w:val="000000"/>
              </w:rPr>
            </w:pPr>
          </w:p>
          <w:p w14:paraId="58676761" w14:textId="20DA4073" w:rsidR="008A46E8" w:rsidRPr="00955480" w:rsidRDefault="008A46E8">
            <w:pPr>
              <w:rPr>
                <w:rFonts w:ascii="Arial" w:hAnsi="Arial" w:cs="Arial"/>
                <w:bCs/>
                <w:color w:val="000000"/>
              </w:rPr>
            </w:pPr>
            <w:r w:rsidRPr="00955480">
              <w:rPr>
                <w:rFonts w:ascii="Arial" w:hAnsi="Arial" w:cs="Arial"/>
                <w:bCs/>
                <w:color w:val="000000"/>
              </w:rPr>
              <w:t xml:space="preserve">It may not be disclosed or used by any other third party without the written permission of the Risk </w:t>
            </w:r>
            <w:r w:rsidR="007B3614">
              <w:rPr>
                <w:rFonts w:ascii="Arial" w:hAnsi="Arial" w:cs="Arial"/>
                <w:bCs/>
                <w:color w:val="000000"/>
              </w:rPr>
              <w:t>or</w:t>
            </w:r>
            <w:r w:rsidRPr="00955480">
              <w:rPr>
                <w:rFonts w:ascii="Arial" w:hAnsi="Arial" w:cs="Arial"/>
                <w:bCs/>
                <w:color w:val="000000"/>
              </w:rPr>
              <w:t xml:space="preserve"> Insurance Manager. </w:t>
            </w:r>
          </w:p>
          <w:p w14:paraId="5804B41F" w14:textId="77777777" w:rsidR="00955480" w:rsidRPr="00955480" w:rsidRDefault="00955480">
            <w:pPr>
              <w:rPr>
                <w:rFonts w:ascii="Arial" w:hAnsi="Arial" w:cs="Arial"/>
                <w:b/>
                <w:color w:val="000000"/>
              </w:rPr>
            </w:pPr>
          </w:p>
          <w:p w14:paraId="754F108F" w14:textId="5E1B68E1" w:rsidR="00D67B0E" w:rsidRPr="00955480" w:rsidRDefault="00D67B0E" w:rsidP="008640CD">
            <w:pPr>
              <w:pStyle w:val="Subtitle"/>
            </w:pPr>
            <w:r w:rsidRPr="00955480">
              <w:t>S</w:t>
            </w:r>
            <w:r w:rsidR="008640CD">
              <w:t xml:space="preserve">ummary of Good Practice </w:t>
            </w:r>
            <w:r w:rsidRPr="00955480">
              <w:t xml:space="preserve"> </w:t>
            </w:r>
          </w:p>
          <w:p w14:paraId="753B2293" w14:textId="77777777" w:rsidR="00D67B0E" w:rsidRPr="00955480" w:rsidRDefault="00D67B0E" w:rsidP="00D67B0E">
            <w:pPr>
              <w:rPr>
                <w:rFonts w:ascii="Arial" w:hAnsi="Arial" w:cs="Arial"/>
                <w:b/>
                <w:color w:val="000000"/>
              </w:rPr>
            </w:pPr>
          </w:p>
          <w:p w14:paraId="78AA5F81" w14:textId="77777777" w:rsidR="00D67B0E" w:rsidRPr="00F743BE" w:rsidRDefault="00D67B0E" w:rsidP="00D67B0E">
            <w:pPr>
              <w:rPr>
                <w:rFonts w:ascii="Arial" w:hAnsi="Arial" w:cs="Arial"/>
                <w:bCs/>
                <w:color w:val="000000"/>
                <w:sz w:val="22"/>
                <w:szCs w:val="22"/>
              </w:rPr>
            </w:pPr>
            <w:r w:rsidRPr="00F743BE">
              <w:rPr>
                <w:rFonts w:ascii="Arial" w:hAnsi="Arial" w:cs="Arial"/>
                <w:bCs/>
                <w:color w:val="000000"/>
                <w:sz w:val="22"/>
                <w:szCs w:val="22"/>
              </w:rPr>
              <w:t xml:space="preserve">All schools should actively engage in risk management which allows you to identify the risks to which you are exposed and allows you to put in place specific controls to ensure you are protected as much as you can be should the risk occur.  Part of considering risks is to decide whether you wish to treat, transfer, tolerate or terminate the risk.  Insurance allows you to transfer some of the </w:t>
            </w:r>
            <w:proofErr w:type="gramStart"/>
            <w:r w:rsidRPr="00F743BE">
              <w:rPr>
                <w:rFonts w:ascii="Arial" w:hAnsi="Arial" w:cs="Arial"/>
                <w:bCs/>
                <w:color w:val="000000"/>
                <w:sz w:val="22"/>
                <w:szCs w:val="22"/>
              </w:rPr>
              <w:t>risk</w:t>
            </w:r>
            <w:proofErr w:type="gramEnd"/>
            <w:r w:rsidRPr="00F743BE">
              <w:rPr>
                <w:rFonts w:ascii="Arial" w:hAnsi="Arial" w:cs="Arial"/>
                <w:bCs/>
                <w:color w:val="000000"/>
                <w:sz w:val="22"/>
                <w:szCs w:val="22"/>
              </w:rPr>
              <w:t xml:space="preserve"> but it cannot remove the possibility of accidents or losses occurring and it cannot cover for:</w:t>
            </w:r>
          </w:p>
          <w:p w14:paraId="3B1ECCAD" w14:textId="4A0CAE95" w:rsidR="00D67B0E" w:rsidRPr="008640CD" w:rsidRDefault="00D67B0E" w:rsidP="008640CD">
            <w:pPr>
              <w:pStyle w:val="ListParagraph"/>
              <w:numPr>
                <w:ilvl w:val="0"/>
                <w:numId w:val="9"/>
              </w:numPr>
              <w:rPr>
                <w:rFonts w:ascii="Arial" w:hAnsi="Arial" w:cs="Arial"/>
                <w:bCs/>
                <w:color w:val="000000"/>
                <w:sz w:val="22"/>
                <w:szCs w:val="22"/>
              </w:rPr>
            </w:pPr>
            <w:r w:rsidRPr="008640CD">
              <w:rPr>
                <w:rFonts w:ascii="Arial" w:hAnsi="Arial" w:cs="Arial"/>
                <w:bCs/>
                <w:color w:val="000000"/>
                <w:sz w:val="22"/>
                <w:szCs w:val="22"/>
              </w:rPr>
              <w:t>Disruption to education</w:t>
            </w:r>
          </w:p>
          <w:p w14:paraId="279EE995" w14:textId="2C166509" w:rsidR="00D67B0E" w:rsidRPr="008640CD" w:rsidRDefault="00D67B0E" w:rsidP="008640CD">
            <w:pPr>
              <w:pStyle w:val="ListParagraph"/>
              <w:numPr>
                <w:ilvl w:val="0"/>
                <w:numId w:val="9"/>
              </w:numPr>
              <w:rPr>
                <w:rFonts w:ascii="Arial" w:hAnsi="Arial" w:cs="Arial"/>
                <w:bCs/>
                <w:color w:val="000000"/>
                <w:sz w:val="22"/>
                <w:szCs w:val="22"/>
              </w:rPr>
            </w:pPr>
            <w:r w:rsidRPr="008640CD">
              <w:rPr>
                <w:rFonts w:ascii="Arial" w:hAnsi="Arial" w:cs="Arial"/>
                <w:bCs/>
                <w:color w:val="000000"/>
                <w:sz w:val="22"/>
                <w:szCs w:val="22"/>
              </w:rPr>
              <w:t>Damage to reputation</w:t>
            </w:r>
          </w:p>
          <w:p w14:paraId="1673BFB7" w14:textId="24F8371F" w:rsidR="00D67B0E" w:rsidRPr="008640CD" w:rsidRDefault="00D67B0E" w:rsidP="008640CD">
            <w:pPr>
              <w:pStyle w:val="ListParagraph"/>
              <w:numPr>
                <w:ilvl w:val="0"/>
                <w:numId w:val="9"/>
              </w:numPr>
              <w:rPr>
                <w:rFonts w:ascii="Arial" w:hAnsi="Arial" w:cs="Arial"/>
                <w:bCs/>
                <w:color w:val="000000"/>
                <w:sz w:val="22"/>
                <w:szCs w:val="22"/>
              </w:rPr>
            </w:pPr>
            <w:r w:rsidRPr="008640CD">
              <w:rPr>
                <w:rFonts w:ascii="Arial" w:hAnsi="Arial" w:cs="Arial"/>
                <w:bCs/>
                <w:color w:val="000000"/>
                <w:sz w:val="22"/>
                <w:szCs w:val="22"/>
              </w:rPr>
              <w:t>Lowering morale of staff and pupils</w:t>
            </w:r>
          </w:p>
          <w:p w14:paraId="718E8700" w14:textId="3E705AAE" w:rsidR="00D67B0E" w:rsidRPr="008640CD" w:rsidRDefault="00D67B0E" w:rsidP="008640CD">
            <w:pPr>
              <w:pStyle w:val="ListParagraph"/>
              <w:numPr>
                <w:ilvl w:val="0"/>
                <w:numId w:val="9"/>
              </w:numPr>
              <w:rPr>
                <w:rFonts w:ascii="Arial" w:hAnsi="Arial" w:cs="Arial"/>
                <w:bCs/>
                <w:color w:val="000000"/>
                <w:sz w:val="22"/>
                <w:szCs w:val="22"/>
              </w:rPr>
            </w:pPr>
            <w:r w:rsidRPr="008640CD">
              <w:rPr>
                <w:rFonts w:ascii="Arial" w:hAnsi="Arial" w:cs="Arial"/>
                <w:bCs/>
                <w:color w:val="000000"/>
                <w:sz w:val="22"/>
                <w:szCs w:val="22"/>
              </w:rPr>
              <w:t xml:space="preserve">Time lost while dealing with those who handle losses on behalf of the </w:t>
            </w:r>
            <w:proofErr w:type="gramStart"/>
            <w:r w:rsidRPr="008640CD">
              <w:rPr>
                <w:rFonts w:ascii="Arial" w:hAnsi="Arial" w:cs="Arial"/>
                <w:bCs/>
                <w:color w:val="000000"/>
                <w:sz w:val="22"/>
                <w:szCs w:val="22"/>
              </w:rPr>
              <w:t>school</w:t>
            </w:r>
            <w:proofErr w:type="gramEnd"/>
          </w:p>
          <w:p w14:paraId="03DDFBB2" w14:textId="279DCCF2" w:rsidR="00D67B0E" w:rsidRPr="008640CD" w:rsidRDefault="00D67B0E" w:rsidP="008640CD">
            <w:pPr>
              <w:pStyle w:val="ListParagraph"/>
              <w:numPr>
                <w:ilvl w:val="0"/>
                <w:numId w:val="9"/>
              </w:numPr>
              <w:rPr>
                <w:rFonts w:ascii="Arial" w:hAnsi="Arial" w:cs="Arial"/>
                <w:bCs/>
                <w:color w:val="000000"/>
                <w:sz w:val="22"/>
                <w:szCs w:val="22"/>
              </w:rPr>
            </w:pPr>
            <w:r w:rsidRPr="008640CD">
              <w:rPr>
                <w:rFonts w:ascii="Arial" w:hAnsi="Arial" w:cs="Arial"/>
                <w:bCs/>
                <w:color w:val="000000"/>
                <w:sz w:val="22"/>
                <w:szCs w:val="22"/>
              </w:rPr>
              <w:t xml:space="preserve">Stress and anxiety that always accompanies accidents and </w:t>
            </w:r>
            <w:proofErr w:type="gramStart"/>
            <w:r w:rsidRPr="008640CD">
              <w:rPr>
                <w:rFonts w:ascii="Arial" w:hAnsi="Arial" w:cs="Arial"/>
                <w:bCs/>
                <w:color w:val="000000"/>
                <w:sz w:val="22"/>
                <w:szCs w:val="22"/>
              </w:rPr>
              <w:t>losses</w:t>
            </w:r>
            <w:proofErr w:type="gramEnd"/>
          </w:p>
          <w:p w14:paraId="760D9654" w14:textId="77777777" w:rsidR="00D67B0E" w:rsidRPr="00F743BE" w:rsidRDefault="00D67B0E" w:rsidP="00D67B0E">
            <w:pPr>
              <w:rPr>
                <w:rFonts w:ascii="Arial" w:hAnsi="Arial" w:cs="Arial"/>
                <w:bCs/>
                <w:color w:val="000000"/>
                <w:sz w:val="22"/>
                <w:szCs w:val="22"/>
              </w:rPr>
            </w:pPr>
          </w:p>
          <w:p w14:paraId="024D1D57" w14:textId="77777777" w:rsidR="00D67B0E" w:rsidRPr="00F743BE" w:rsidRDefault="00D67B0E" w:rsidP="00D67B0E">
            <w:pPr>
              <w:rPr>
                <w:rFonts w:ascii="Arial" w:hAnsi="Arial" w:cs="Arial"/>
                <w:bCs/>
                <w:color w:val="000000"/>
                <w:sz w:val="22"/>
                <w:szCs w:val="22"/>
              </w:rPr>
            </w:pPr>
            <w:r w:rsidRPr="00F743BE">
              <w:rPr>
                <w:rFonts w:ascii="Arial" w:hAnsi="Arial" w:cs="Arial"/>
                <w:bCs/>
                <w:color w:val="000000"/>
                <w:sz w:val="22"/>
                <w:szCs w:val="22"/>
              </w:rPr>
              <w:t>Risk management involves:</w:t>
            </w:r>
          </w:p>
          <w:p w14:paraId="636B39CB" w14:textId="663FAB31" w:rsidR="00D67B0E" w:rsidRPr="008640CD" w:rsidRDefault="00D67B0E" w:rsidP="008640CD">
            <w:pPr>
              <w:pStyle w:val="ListParagraph"/>
              <w:numPr>
                <w:ilvl w:val="0"/>
                <w:numId w:val="7"/>
              </w:numPr>
              <w:rPr>
                <w:rFonts w:ascii="Arial" w:hAnsi="Arial" w:cs="Arial"/>
                <w:bCs/>
                <w:color w:val="000000"/>
                <w:sz w:val="22"/>
                <w:szCs w:val="22"/>
              </w:rPr>
            </w:pPr>
            <w:r w:rsidRPr="008640CD">
              <w:rPr>
                <w:rFonts w:ascii="Arial" w:hAnsi="Arial" w:cs="Arial"/>
                <w:bCs/>
                <w:color w:val="000000"/>
                <w:sz w:val="22"/>
                <w:szCs w:val="22"/>
              </w:rPr>
              <w:t>Identifying risks</w:t>
            </w:r>
          </w:p>
          <w:p w14:paraId="2394FA84" w14:textId="021671D4" w:rsidR="00D67B0E" w:rsidRPr="008640CD" w:rsidRDefault="00D67B0E" w:rsidP="008640CD">
            <w:pPr>
              <w:pStyle w:val="ListParagraph"/>
              <w:numPr>
                <w:ilvl w:val="0"/>
                <w:numId w:val="7"/>
              </w:numPr>
              <w:rPr>
                <w:rFonts w:ascii="Arial" w:hAnsi="Arial" w:cs="Arial"/>
                <w:bCs/>
                <w:color w:val="000000"/>
                <w:sz w:val="22"/>
                <w:szCs w:val="22"/>
              </w:rPr>
            </w:pPr>
            <w:proofErr w:type="spellStart"/>
            <w:r w:rsidRPr="008640CD">
              <w:rPr>
                <w:rFonts w:ascii="Arial" w:hAnsi="Arial" w:cs="Arial"/>
                <w:bCs/>
                <w:color w:val="000000"/>
                <w:sz w:val="22"/>
                <w:szCs w:val="22"/>
              </w:rPr>
              <w:t>Analysing</w:t>
            </w:r>
            <w:proofErr w:type="spellEnd"/>
            <w:r w:rsidRPr="008640CD">
              <w:rPr>
                <w:rFonts w:ascii="Arial" w:hAnsi="Arial" w:cs="Arial"/>
                <w:bCs/>
                <w:color w:val="000000"/>
                <w:sz w:val="22"/>
                <w:szCs w:val="22"/>
              </w:rPr>
              <w:t xml:space="preserve"> risks</w:t>
            </w:r>
          </w:p>
          <w:p w14:paraId="255B554C" w14:textId="3E120A2A" w:rsidR="00D67B0E" w:rsidRPr="008640CD" w:rsidRDefault="00D67B0E" w:rsidP="008640CD">
            <w:pPr>
              <w:pStyle w:val="ListParagraph"/>
              <w:numPr>
                <w:ilvl w:val="0"/>
                <w:numId w:val="7"/>
              </w:numPr>
              <w:rPr>
                <w:rFonts w:ascii="Arial" w:hAnsi="Arial" w:cs="Arial"/>
                <w:bCs/>
                <w:color w:val="000000"/>
                <w:sz w:val="22"/>
                <w:szCs w:val="22"/>
              </w:rPr>
            </w:pPr>
            <w:r w:rsidRPr="008640CD">
              <w:rPr>
                <w:rFonts w:ascii="Arial" w:hAnsi="Arial" w:cs="Arial"/>
                <w:bCs/>
                <w:color w:val="000000"/>
                <w:sz w:val="22"/>
                <w:szCs w:val="22"/>
              </w:rPr>
              <w:t>Controlling risks</w:t>
            </w:r>
          </w:p>
          <w:p w14:paraId="3BE4190E" w14:textId="77777777" w:rsidR="00D67B0E" w:rsidRPr="00F743BE" w:rsidRDefault="00D67B0E" w:rsidP="00D67B0E">
            <w:pPr>
              <w:rPr>
                <w:rFonts w:ascii="Arial" w:hAnsi="Arial" w:cs="Arial"/>
                <w:bCs/>
                <w:color w:val="000000"/>
                <w:sz w:val="22"/>
                <w:szCs w:val="22"/>
              </w:rPr>
            </w:pPr>
          </w:p>
          <w:p w14:paraId="38A1FCC3" w14:textId="77777777" w:rsidR="00D67B0E" w:rsidRPr="00F743BE" w:rsidRDefault="00D67B0E" w:rsidP="00D67B0E">
            <w:pPr>
              <w:rPr>
                <w:rFonts w:ascii="Arial" w:hAnsi="Arial" w:cs="Arial"/>
                <w:bCs/>
                <w:color w:val="000000"/>
                <w:sz w:val="22"/>
                <w:szCs w:val="22"/>
              </w:rPr>
            </w:pPr>
            <w:r w:rsidRPr="00F743BE">
              <w:rPr>
                <w:rFonts w:ascii="Arial" w:hAnsi="Arial" w:cs="Arial"/>
                <w:bCs/>
                <w:color w:val="000000"/>
                <w:sz w:val="22"/>
                <w:szCs w:val="22"/>
              </w:rPr>
              <w:t>Insurance is a way of controlling risks by transferring the risk to an Insurer - it is not a substitute for good risk management practices.</w:t>
            </w:r>
          </w:p>
          <w:p w14:paraId="396A940A" w14:textId="77777777" w:rsidR="00D67B0E" w:rsidRPr="00F743BE" w:rsidRDefault="00D67B0E" w:rsidP="00D67B0E">
            <w:pPr>
              <w:rPr>
                <w:rFonts w:ascii="Arial" w:hAnsi="Arial" w:cs="Arial"/>
                <w:bCs/>
                <w:color w:val="000000"/>
                <w:sz w:val="22"/>
                <w:szCs w:val="22"/>
              </w:rPr>
            </w:pPr>
          </w:p>
          <w:p w14:paraId="5E4FC834" w14:textId="77777777" w:rsidR="00D67B0E" w:rsidRPr="00F743BE" w:rsidRDefault="00D67B0E" w:rsidP="00D67B0E">
            <w:pPr>
              <w:rPr>
                <w:rFonts w:ascii="Arial" w:hAnsi="Arial" w:cs="Arial"/>
                <w:bCs/>
                <w:color w:val="000000"/>
                <w:sz w:val="22"/>
                <w:szCs w:val="22"/>
              </w:rPr>
            </w:pPr>
            <w:r w:rsidRPr="001868E9">
              <w:rPr>
                <w:rFonts w:ascii="Arial" w:hAnsi="Arial" w:cs="Arial"/>
                <w:b/>
                <w:color w:val="000000"/>
                <w:sz w:val="22"/>
                <w:szCs w:val="22"/>
              </w:rPr>
              <w:t>What are the benefits of having appropriate insurance cover at school</w:t>
            </w:r>
            <w:r w:rsidRPr="00F743BE">
              <w:rPr>
                <w:rFonts w:ascii="Arial" w:hAnsi="Arial" w:cs="Arial"/>
                <w:bCs/>
                <w:color w:val="000000"/>
                <w:sz w:val="22"/>
                <w:szCs w:val="22"/>
              </w:rPr>
              <w:t xml:space="preserve">? </w:t>
            </w:r>
          </w:p>
          <w:p w14:paraId="35C0665B" w14:textId="77777777" w:rsidR="00D67B0E" w:rsidRPr="00F743BE" w:rsidRDefault="00D67B0E" w:rsidP="00D67B0E">
            <w:pPr>
              <w:rPr>
                <w:rFonts w:ascii="Arial" w:hAnsi="Arial" w:cs="Arial"/>
                <w:bCs/>
                <w:color w:val="000000"/>
                <w:sz w:val="22"/>
                <w:szCs w:val="22"/>
              </w:rPr>
            </w:pPr>
          </w:p>
          <w:p w14:paraId="31238761" w14:textId="5235C3B5" w:rsidR="00D67B0E" w:rsidRPr="008640CD" w:rsidRDefault="00D67B0E" w:rsidP="008640CD">
            <w:pPr>
              <w:pStyle w:val="ListParagraph"/>
              <w:numPr>
                <w:ilvl w:val="0"/>
                <w:numId w:val="5"/>
              </w:numPr>
              <w:rPr>
                <w:rFonts w:ascii="Arial" w:hAnsi="Arial" w:cs="Arial"/>
                <w:bCs/>
                <w:color w:val="000000"/>
                <w:sz w:val="22"/>
                <w:szCs w:val="22"/>
              </w:rPr>
            </w:pPr>
            <w:r w:rsidRPr="008640CD">
              <w:rPr>
                <w:rFonts w:ascii="Arial" w:hAnsi="Arial" w:cs="Arial"/>
                <w:bCs/>
                <w:color w:val="000000"/>
                <w:sz w:val="22"/>
                <w:szCs w:val="22"/>
              </w:rPr>
              <w:t>Insurance compensates for large losses that otherwise could not be funded, such as a major fire in a school.</w:t>
            </w:r>
          </w:p>
          <w:p w14:paraId="3B0D514E" w14:textId="4A983B8A" w:rsidR="00D67B0E" w:rsidRPr="008640CD" w:rsidRDefault="00D67B0E" w:rsidP="008640CD">
            <w:pPr>
              <w:pStyle w:val="ListParagraph"/>
              <w:numPr>
                <w:ilvl w:val="0"/>
                <w:numId w:val="5"/>
              </w:numPr>
              <w:rPr>
                <w:rFonts w:ascii="Arial" w:hAnsi="Arial" w:cs="Arial"/>
                <w:bCs/>
                <w:color w:val="000000"/>
                <w:sz w:val="22"/>
                <w:szCs w:val="22"/>
              </w:rPr>
            </w:pPr>
            <w:r w:rsidRPr="008640CD">
              <w:rPr>
                <w:rFonts w:ascii="Arial" w:hAnsi="Arial" w:cs="Arial"/>
                <w:bCs/>
                <w:color w:val="000000"/>
                <w:sz w:val="22"/>
                <w:szCs w:val="22"/>
              </w:rPr>
              <w:t xml:space="preserve">Having appropriate insurance cover ensures the school has conformed to legal requirements, as some insurances are compulsory by law. </w:t>
            </w:r>
          </w:p>
          <w:p w14:paraId="08F4F89A" w14:textId="77777777" w:rsidR="00D67B0E" w:rsidRPr="00F743BE" w:rsidRDefault="00D67B0E" w:rsidP="00D67B0E">
            <w:pPr>
              <w:rPr>
                <w:rFonts w:ascii="Arial" w:hAnsi="Arial" w:cs="Arial"/>
                <w:bCs/>
                <w:color w:val="000000"/>
                <w:sz w:val="22"/>
                <w:szCs w:val="22"/>
              </w:rPr>
            </w:pPr>
          </w:p>
          <w:p w14:paraId="38F1E890" w14:textId="77777777" w:rsidR="00D67B0E" w:rsidRPr="00F743BE" w:rsidRDefault="00D67B0E" w:rsidP="008640CD">
            <w:pPr>
              <w:pStyle w:val="Subtitle"/>
            </w:pPr>
            <w:r w:rsidRPr="00F743BE">
              <w:t xml:space="preserve">Good Practice </w:t>
            </w:r>
          </w:p>
          <w:p w14:paraId="3373B421" w14:textId="77777777" w:rsidR="00D67B0E" w:rsidRPr="00955480" w:rsidRDefault="00D67B0E" w:rsidP="00D67B0E">
            <w:pPr>
              <w:rPr>
                <w:rFonts w:ascii="Arial" w:hAnsi="Arial" w:cs="Arial"/>
                <w:b/>
                <w:color w:val="000000"/>
              </w:rPr>
            </w:pPr>
          </w:p>
          <w:p w14:paraId="78D22B54" w14:textId="77777777" w:rsidR="00D67B0E" w:rsidRPr="00F743BE" w:rsidRDefault="00D67B0E" w:rsidP="00D67B0E">
            <w:pPr>
              <w:rPr>
                <w:rFonts w:ascii="Arial" w:hAnsi="Arial" w:cs="Arial"/>
                <w:bCs/>
                <w:color w:val="000000"/>
                <w:sz w:val="22"/>
                <w:szCs w:val="22"/>
              </w:rPr>
            </w:pPr>
            <w:r w:rsidRPr="00F743BE">
              <w:rPr>
                <w:rFonts w:ascii="Arial" w:hAnsi="Arial" w:cs="Arial"/>
                <w:bCs/>
                <w:color w:val="000000"/>
                <w:sz w:val="22"/>
                <w:szCs w:val="22"/>
              </w:rPr>
              <w:t xml:space="preserve">Schools should review their insurance </w:t>
            </w:r>
            <w:proofErr w:type="spellStart"/>
            <w:r w:rsidRPr="00F743BE">
              <w:rPr>
                <w:rFonts w:ascii="Arial" w:hAnsi="Arial" w:cs="Arial"/>
                <w:bCs/>
                <w:color w:val="000000"/>
                <w:sz w:val="22"/>
                <w:szCs w:val="22"/>
              </w:rPr>
              <w:t>programme</w:t>
            </w:r>
            <w:proofErr w:type="spellEnd"/>
            <w:r w:rsidRPr="00F743BE">
              <w:rPr>
                <w:rFonts w:ascii="Arial" w:hAnsi="Arial" w:cs="Arial"/>
                <w:bCs/>
                <w:color w:val="000000"/>
                <w:sz w:val="22"/>
                <w:szCs w:val="22"/>
              </w:rPr>
              <w:t xml:space="preserve"> annually and identify those areas where insurance is an appropriate part of the risk management process with the aim of: </w:t>
            </w:r>
          </w:p>
          <w:p w14:paraId="31D53173" w14:textId="6ED20BBF" w:rsidR="00D67B0E" w:rsidRPr="008640CD" w:rsidRDefault="00D67B0E" w:rsidP="008640CD">
            <w:pPr>
              <w:pStyle w:val="ListParagraph"/>
              <w:numPr>
                <w:ilvl w:val="0"/>
                <w:numId w:val="3"/>
              </w:numPr>
              <w:rPr>
                <w:rFonts w:ascii="Arial" w:hAnsi="Arial" w:cs="Arial"/>
                <w:bCs/>
                <w:color w:val="000000"/>
                <w:sz w:val="22"/>
                <w:szCs w:val="22"/>
              </w:rPr>
            </w:pPr>
            <w:r w:rsidRPr="008640CD">
              <w:rPr>
                <w:rFonts w:ascii="Arial" w:hAnsi="Arial" w:cs="Arial"/>
                <w:bCs/>
                <w:color w:val="000000"/>
                <w:sz w:val="22"/>
                <w:szCs w:val="22"/>
              </w:rPr>
              <w:t xml:space="preserve">Notifying the Insurance team of any new activities, property, specialist equipment and vehicles, which require insurance, or of any alteration affecting existing insurance. </w:t>
            </w:r>
          </w:p>
          <w:p w14:paraId="5AD6CD09" w14:textId="77E82873" w:rsidR="00D67B0E" w:rsidRPr="008640CD" w:rsidRDefault="00D67B0E" w:rsidP="008640CD">
            <w:pPr>
              <w:pStyle w:val="ListParagraph"/>
              <w:numPr>
                <w:ilvl w:val="0"/>
                <w:numId w:val="3"/>
              </w:numPr>
              <w:rPr>
                <w:rFonts w:ascii="Arial" w:hAnsi="Arial" w:cs="Arial"/>
                <w:bCs/>
                <w:color w:val="000000"/>
                <w:sz w:val="22"/>
                <w:szCs w:val="22"/>
              </w:rPr>
            </w:pPr>
            <w:r w:rsidRPr="008640CD">
              <w:rPr>
                <w:rFonts w:ascii="Arial" w:hAnsi="Arial" w:cs="Arial"/>
                <w:bCs/>
                <w:color w:val="000000"/>
                <w:sz w:val="22"/>
                <w:szCs w:val="22"/>
              </w:rPr>
              <w:t xml:space="preserve">Informing the Insurance team immediately of all accidents, losses and other incidents, which may give rise to an insurance claim. </w:t>
            </w:r>
          </w:p>
          <w:p w14:paraId="7D84BE50" w14:textId="77777777" w:rsidR="00D67B0E" w:rsidRPr="007B3614" w:rsidRDefault="00D67B0E" w:rsidP="00D67B0E">
            <w:pPr>
              <w:rPr>
                <w:rFonts w:ascii="Arial" w:hAnsi="Arial" w:cs="Arial"/>
                <w:bCs/>
                <w:color w:val="000000"/>
              </w:rPr>
            </w:pPr>
          </w:p>
          <w:p w14:paraId="6886006A" w14:textId="77777777" w:rsidR="00D67B0E" w:rsidRPr="00F743BE" w:rsidRDefault="00D67B0E" w:rsidP="00D67B0E">
            <w:pPr>
              <w:rPr>
                <w:rFonts w:ascii="Arial" w:hAnsi="Arial" w:cs="Arial"/>
                <w:b/>
                <w:color w:val="000000"/>
              </w:rPr>
            </w:pPr>
            <w:r w:rsidRPr="00F743BE">
              <w:rPr>
                <w:rFonts w:ascii="Arial" w:hAnsi="Arial" w:cs="Arial"/>
                <w:b/>
                <w:color w:val="000000"/>
              </w:rPr>
              <w:t xml:space="preserve">Who needs to know about the insurance cover? </w:t>
            </w:r>
          </w:p>
          <w:p w14:paraId="77CADE5C" w14:textId="77777777" w:rsidR="00D67B0E" w:rsidRPr="00F743BE" w:rsidRDefault="00D67B0E" w:rsidP="00D67B0E">
            <w:pPr>
              <w:rPr>
                <w:rFonts w:ascii="Arial" w:hAnsi="Arial" w:cs="Arial"/>
                <w:b/>
                <w:color w:val="000000"/>
              </w:rPr>
            </w:pPr>
          </w:p>
          <w:p w14:paraId="3CC1794A" w14:textId="77777777" w:rsidR="00D67B0E" w:rsidRPr="00F743BE" w:rsidRDefault="00D67B0E" w:rsidP="00D67B0E">
            <w:pPr>
              <w:rPr>
                <w:rFonts w:ascii="Arial" w:hAnsi="Arial" w:cs="Arial"/>
                <w:bCs/>
                <w:color w:val="000000"/>
                <w:sz w:val="22"/>
                <w:szCs w:val="22"/>
              </w:rPr>
            </w:pPr>
            <w:r w:rsidRPr="00F743BE">
              <w:rPr>
                <w:rFonts w:ascii="Arial" w:hAnsi="Arial" w:cs="Arial"/>
                <w:bCs/>
                <w:color w:val="000000"/>
                <w:sz w:val="22"/>
                <w:szCs w:val="22"/>
              </w:rPr>
              <w:t xml:space="preserve">All staff and governors will need to be aware of the levels of insurance cover provided: </w:t>
            </w:r>
          </w:p>
          <w:p w14:paraId="6556EE1D" w14:textId="4EBA0632" w:rsidR="00D67B0E" w:rsidRPr="008640CD" w:rsidRDefault="00D67B0E" w:rsidP="008640CD">
            <w:pPr>
              <w:pStyle w:val="ListParagraph"/>
              <w:numPr>
                <w:ilvl w:val="0"/>
                <w:numId w:val="1"/>
              </w:numPr>
              <w:rPr>
                <w:rFonts w:ascii="Arial" w:hAnsi="Arial" w:cs="Arial"/>
                <w:bCs/>
                <w:color w:val="000000"/>
                <w:sz w:val="22"/>
                <w:szCs w:val="22"/>
              </w:rPr>
            </w:pPr>
            <w:r w:rsidRPr="008640CD">
              <w:rPr>
                <w:rFonts w:ascii="Arial" w:hAnsi="Arial" w:cs="Arial"/>
                <w:bCs/>
                <w:color w:val="000000"/>
                <w:sz w:val="22"/>
                <w:szCs w:val="22"/>
              </w:rPr>
              <w:lastRenderedPageBreak/>
              <w:t>The limits of insurance cover (</w:t>
            </w:r>
            <w:proofErr w:type="gramStart"/>
            <w:r w:rsidRPr="008640CD">
              <w:rPr>
                <w:rFonts w:ascii="Arial" w:hAnsi="Arial" w:cs="Arial"/>
                <w:bCs/>
                <w:color w:val="000000"/>
                <w:sz w:val="22"/>
                <w:szCs w:val="22"/>
              </w:rPr>
              <w:t>e.g.</w:t>
            </w:r>
            <w:proofErr w:type="gramEnd"/>
            <w:r w:rsidRPr="008640CD">
              <w:rPr>
                <w:rFonts w:ascii="Arial" w:hAnsi="Arial" w:cs="Arial"/>
                <w:bCs/>
                <w:color w:val="000000"/>
                <w:sz w:val="22"/>
                <w:szCs w:val="22"/>
              </w:rPr>
              <w:t xml:space="preserve"> cash holdings above a certain level).</w:t>
            </w:r>
          </w:p>
          <w:p w14:paraId="52F9AD65" w14:textId="595AC57F" w:rsidR="00D67B0E" w:rsidRPr="008640CD" w:rsidRDefault="00D67B0E" w:rsidP="008640CD">
            <w:pPr>
              <w:pStyle w:val="ListParagraph"/>
              <w:numPr>
                <w:ilvl w:val="0"/>
                <w:numId w:val="1"/>
              </w:numPr>
              <w:rPr>
                <w:rFonts w:ascii="Arial" w:hAnsi="Arial" w:cs="Arial"/>
                <w:bCs/>
                <w:color w:val="000000"/>
                <w:sz w:val="22"/>
                <w:szCs w:val="22"/>
              </w:rPr>
            </w:pPr>
            <w:r w:rsidRPr="008640CD">
              <w:rPr>
                <w:rFonts w:ascii="Arial" w:hAnsi="Arial" w:cs="Arial"/>
                <w:bCs/>
                <w:color w:val="000000"/>
                <w:sz w:val="22"/>
                <w:szCs w:val="22"/>
              </w:rPr>
              <w:t xml:space="preserve">Reporting procedures. </w:t>
            </w:r>
          </w:p>
          <w:p w14:paraId="4F7DD3E2" w14:textId="0AAF12DB" w:rsidR="00D67B0E" w:rsidRPr="008640CD" w:rsidRDefault="00D67B0E" w:rsidP="008640CD">
            <w:pPr>
              <w:pStyle w:val="ListParagraph"/>
              <w:numPr>
                <w:ilvl w:val="0"/>
                <w:numId w:val="1"/>
              </w:numPr>
              <w:rPr>
                <w:rFonts w:ascii="Arial" w:hAnsi="Arial" w:cs="Arial"/>
                <w:bCs/>
                <w:color w:val="000000"/>
                <w:sz w:val="22"/>
                <w:szCs w:val="22"/>
              </w:rPr>
            </w:pPr>
            <w:r w:rsidRPr="008640CD">
              <w:rPr>
                <w:rFonts w:ascii="Arial" w:hAnsi="Arial" w:cs="Arial"/>
                <w:bCs/>
                <w:color w:val="000000"/>
                <w:sz w:val="22"/>
                <w:szCs w:val="22"/>
              </w:rPr>
              <w:t xml:space="preserve">Losses for which claims can be made. </w:t>
            </w:r>
          </w:p>
          <w:p w14:paraId="2BE94E0D" w14:textId="508F396A" w:rsidR="008A46E8" w:rsidRPr="008640CD" w:rsidRDefault="45636416" w:rsidP="3E4607EC">
            <w:pPr>
              <w:pStyle w:val="ListParagraph"/>
              <w:numPr>
                <w:ilvl w:val="0"/>
                <w:numId w:val="1"/>
              </w:numPr>
              <w:rPr>
                <w:rFonts w:ascii="Arial" w:hAnsi="Arial" w:cs="Arial"/>
                <w:b/>
                <w:bCs/>
                <w:color w:val="000000"/>
              </w:rPr>
            </w:pPr>
            <w:r w:rsidRPr="3E4607EC">
              <w:rPr>
                <w:rFonts w:ascii="Arial" w:hAnsi="Arial" w:cs="Arial"/>
                <w:color w:val="000000" w:themeColor="text1"/>
                <w:sz w:val="22"/>
                <w:szCs w:val="22"/>
              </w:rPr>
              <w:t>Security requirements that must be met (</w:t>
            </w:r>
            <w:proofErr w:type="gramStart"/>
            <w:r w:rsidRPr="3E4607EC">
              <w:rPr>
                <w:rFonts w:ascii="Arial" w:hAnsi="Arial" w:cs="Arial"/>
                <w:color w:val="000000" w:themeColor="text1"/>
                <w:sz w:val="22"/>
                <w:szCs w:val="22"/>
              </w:rPr>
              <w:t>e.g.</w:t>
            </w:r>
            <w:proofErr w:type="gramEnd"/>
            <w:r w:rsidRPr="3E4607EC">
              <w:rPr>
                <w:rFonts w:ascii="Arial" w:hAnsi="Arial" w:cs="Arial"/>
                <w:color w:val="000000" w:themeColor="text1"/>
                <w:sz w:val="22"/>
                <w:szCs w:val="22"/>
              </w:rPr>
              <w:t xml:space="preserve"> safe keys must not be left on the premises out of hours) if the insurance cover is to be valid.</w:t>
            </w:r>
          </w:p>
          <w:p w14:paraId="11F5D9EB" w14:textId="4E6C799F" w:rsidR="008A46E8" w:rsidRPr="008640CD" w:rsidRDefault="008A46E8" w:rsidP="3E4607EC">
            <w:pPr>
              <w:rPr>
                <w:rFonts w:ascii="Arial" w:hAnsi="Arial" w:cs="Arial"/>
                <w:b/>
                <w:bCs/>
                <w:color w:val="000000"/>
              </w:rPr>
            </w:pPr>
          </w:p>
        </w:tc>
      </w:tr>
    </w:tbl>
    <w:p w14:paraId="5B6CDC7B" w14:textId="77777777" w:rsidR="00C66134" w:rsidRPr="00E94947" w:rsidRDefault="00C66134" w:rsidP="00E94947">
      <w:pPr>
        <w:rPr>
          <w:rFonts w:ascii="Arial" w:hAnsi="Arial" w:cs="Arial"/>
        </w:rPr>
      </w:pPr>
    </w:p>
    <w:sectPr w:rsidR="00C66134" w:rsidRPr="00E94947" w:rsidSect="00E94947">
      <w:headerReference w:type="default" r:id="rId11"/>
      <w:footerReference w:type="default" r:id="rId12"/>
      <w:headerReference w:type="first" r:id="rId13"/>
      <w:footerReference w:type="first" r:id="rId14"/>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CEAF" w14:textId="77777777" w:rsidR="00F45993" w:rsidRDefault="00F45993" w:rsidP="00580E18">
      <w:r>
        <w:separator/>
      </w:r>
    </w:p>
  </w:endnote>
  <w:endnote w:type="continuationSeparator" w:id="0">
    <w:p w14:paraId="151685AC" w14:textId="77777777" w:rsidR="00F45993" w:rsidRDefault="00F45993" w:rsidP="00580E18">
      <w:r>
        <w:continuationSeparator/>
      </w:r>
    </w:p>
  </w:endnote>
  <w:endnote w:type="continuationNotice" w:id="1">
    <w:p w14:paraId="17AAD4EC" w14:textId="77777777" w:rsidR="00F45993" w:rsidRDefault="00F4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DAC5" w14:textId="7FED2EEE" w:rsidR="00705DF6" w:rsidRPr="00705DF6" w:rsidRDefault="00705DF6" w:rsidP="00705DF6">
    <w:pPr>
      <w:pStyle w:val="Footer"/>
      <w:jc w:val="center"/>
      <w:rPr>
        <w:color w:val="4F81BD" w:themeColor="accent1"/>
        <w:sz w:val="20"/>
        <w:szCs w:val="20"/>
      </w:rPr>
    </w:pPr>
    <w:r>
      <w:rPr>
        <w:color w:val="4F81BD" w:themeColor="accent1"/>
        <w:sz w:val="20"/>
        <w:szCs w:val="20"/>
      </w:rPr>
      <w:t xml:space="preserve">Page.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1A68CB17" w14:textId="0B764A30"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786D6C19"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2918CD53" w:rsidR="792AA88D" w:rsidRDefault="792AA88D" w:rsidP="00BB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EB35" w14:textId="77777777" w:rsidR="00F45993" w:rsidRDefault="00F45993" w:rsidP="00580E18">
      <w:r>
        <w:separator/>
      </w:r>
    </w:p>
  </w:footnote>
  <w:footnote w:type="continuationSeparator" w:id="0">
    <w:p w14:paraId="35F9B385" w14:textId="77777777" w:rsidR="00F45993" w:rsidRDefault="00F45993" w:rsidP="00580E18">
      <w:r>
        <w:continuationSeparator/>
      </w:r>
    </w:p>
  </w:footnote>
  <w:footnote w:type="continuationNotice" w:id="1">
    <w:p w14:paraId="1B477E8D" w14:textId="77777777" w:rsidR="00F45993" w:rsidRDefault="00F4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FB62" w14:textId="262119E6" w:rsidR="00484C3A" w:rsidRDefault="00A507EF" w:rsidP="00494764">
    <w:pPr>
      <w:pStyle w:val="Header"/>
      <w:tabs>
        <w:tab w:val="clear" w:pos="4320"/>
        <w:tab w:val="clear" w:pos="8640"/>
        <w:tab w:val="left" w:pos="5824"/>
      </w:tabs>
    </w:pPr>
    <w:r>
      <w:rPr>
        <w:noProof/>
      </w:rPr>
      <w:drawing>
        <wp:anchor distT="0" distB="0" distL="114300" distR="114300" simplePos="0" relativeHeight="251658242" behindDoc="0" locked="0" layoutInCell="1" allowOverlap="1" wp14:anchorId="59D89AFD" wp14:editId="5EEB6438">
          <wp:simplePos x="0" y="0"/>
          <wp:positionH relativeFrom="page">
            <wp:align>right</wp:align>
          </wp:positionH>
          <wp:positionV relativeFrom="paragraph">
            <wp:posOffset>-573206</wp:posOffset>
          </wp:positionV>
          <wp:extent cx="7791450" cy="10937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0937240"/>
                  </a:xfrm>
                  <a:prstGeom prst="rect">
                    <a:avLst/>
                  </a:prstGeom>
                  <a:noFill/>
                </pic:spPr>
              </pic:pic>
            </a:graphicData>
          </a:graphic>
        </wp:anchor>
      </w:drawing>
    </w:r>
    <w:r w:rsidR="00C66134">
      <w:rPr>
        <w:noProof/>
      </w:rPr>
      <w:drawing>
        <wp:anchor distT="0" distB="0" distL="114300" distR="114300" simplePos="0" relativeHeight="251658241" behindDoc="1" locked="0" layoutInCell="1" allowOverlap="1" wp14:anchorId="3B8263D6" wp14:editId="5631A00F">
          <wp:simplePos x="0" y="0"/>
          <wp:positionH relativeFrom="page">
            <wp:posOffset>-107950</wp:posOffset>
          </wp:positionH>
          <wp:positionV relativeFrom="page">
            <wp:posOffset>-107950</wp:posOffset>
          </wp:positionV>
          <wp:extent cx="7812000" cy="10965600"/>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Lst>
                  </a:blip>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r w:rsidR="0049476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712" w14:textId="7E5B47A6" w:rsidR="00F173C3" w:rsidRDefault="00BB31EA">
    <w:pPr>
      <w:pStyle w:val="Header"/>
      <w:rPr>
        <w:noProof/>
      </w:rPr>
    </w:pPr>
    <w:r>
      <w:rPr>
        <w:noProof/>
      </w:rPr>
      <w:drawing>
        <wp:anchor distT="0" distB="0" distL="114300" distR="114300" simplePos="0" relativeHeight="251658240" behindDoc="1" locked="0" layoutInCell="1" allowOverlap="1" wp14:anchorId="20D268F9" wp14:editId="0ED8AAB0">
          <wp:simplePos x="0" y="0"/>
          <wp:positionH relativeFrom="page">
            <wp:align>right</wp:align>
          </wp:positionH>
          <wp:positionV relativeFrom="page">
            <wp:posOffset>-50800</wp:posOffset>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B472A6" w14:textId="28B9E38C" w:rsidR="00580E18" w:rsidRDefault="00DC2F65" w:rsidP="00DC2F65">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E1B"/>
    <w:multiLevelType w:val="hybridMultilevel"/>
    <w:tmpl w:val="70E80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9B5F9C"/>
    <w:multiLevelType w:val="hybridMultilevel"/>
    <w:tmpl w:val="5B0E9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6E70F7"/>
    <w:multiLevelType w:val="hybridMultilevel"/>
    <w:tmpl w:val="9E52479C"/>
    <w:lvl w:ilvl="0" w:tplc="82849536">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B64806"/>
    <w:multiLevelType w:val="hybridMultilevel"/>
    <w:tmpl w:val="A7F4C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C6C74D6"/>
    <w:multiLevelType w:val="hybridMultilevel"/>
    <w:tmpl w:val="F0022658"/>
    <w:lvl w:ilvl="0" w:tplc="50CC29E8">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3E2839"/>
    <w:multiLevelType w:val="hybridMultilevel"/>
    <w:tmpl w:val="2C448298"/>
    <w:lvl w:ilvl="0" w:tplc="626C517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F04CA"/>
    <w:multiLevelType w:val="hybridMultilevel"/>
    <w:tmpl w:val="2D7EACF2"/>
    <w:lvl w:ilvl="0" w:tplc="56C8D2C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F333B"/>
    <w:multiLevelType w:val="hybridMultilevel"/>
    <w:tmpl w:val="6538867E"/>
    <w:lvl w:ilvl="0" w:tplc="EB1412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E1639"/>
    <w:multiLevelType w:val="hybridMultilevel"/>
    <w:tmpl w:val="60029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3C227D"/>
    <w:multiLevelType w:val="hybridMultilevel"/>
    <w:tmpl w:val="925E9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4200896">
    <w:abstractNumId w:val="1"/>
  </w:num>
  <w:num w:numId="2" w16cid:durableId="464544976">
    <w:abstractNumId w:val="2"/>
  </w:num>
  <w:num w:numId="3" w16cid:durableId="524755802">
    <w:abstractNumId w:val="9"/>
  </w:num>
  <w:num w:numId="4" w16cid:durableId="166794040">
    <w:abstractNumId w:val="7"/>
  </w:num>
  <w:num w:numId="5" w16cid:durableId="993415806">
    <w:abstractNumId w:val="8"/>
  </w:num>
  <w:num w:numId="6" w16cid:durableId="169638053">
    <w:abstractNumId w:val="6"/>
  </w:num>
  <w:num w:numId="7" w16cid:durableId="573128085">
    <w:abstractNumId w:val="3"/>
  </w:num>
  <w:num w:numId="8" w16cid:durableId="1417825746">
    <w:abstractNumId w:val="5"/>
  </w:num>
  <w:num w:numId="9" w16cid:durableId="975110247">
    <w:abstractNumId w:val="0"/>
  </w:num>
  <w:num w:numId="10" w16cid:durableId="45267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1868E9"/>
    <w:rsid w:val="0021636A"/>
    <w:rsid w:val="002F6AFC"/>
    <w:rsid w:val="003D1684"/>
    <w:rsid w:val="003E7176"/>
    <w:rsid w:val="004276EA"/>
    <w:rsid w:val="00484C3A"/>
    <w:rsid w:val="00494764"/>
    <w:rsid w:val="00497B00"/>
    <w:rsid w:val="004B6566"/>
    <w:rsid w:val="004C1408"/>
    <w:rsid w:val="00561284"/>
    <w:rsid w:val="00580E18"/>
    <w:rsid w:val="005B5847"/>
    <w:rsid w:val="005C44E7"/>
    <w:rsid w:val="005C4545"/>
    <w:rsid w:val="00705DF6"/>
    <w:rsid w:val="00735F16"/>
    <w:rsid w:val="007A214E"/>
    <w:rsid w:val="007B3614"/>
    <w:rsid w:val="007B6A2B"/>
    <w:rsid w:val="007F0DFA"/>
    <w:rsid w:val="008640CD"/>
    <w:rsid w:val="008A46E8"/>
    <w:rsid w:val="008F496B"/>
    <w:rsid w:val="009428DF"/>
    <w:rsid w:val="00955480"/>
    <w:rsid w:val="009C123B"/>
    <w:rsid w:val="009F3F74"/>
    <w:rsid w:val="00A0389C"/>
    <w:rsid w:val="00A40AD6"/>
    <w:rsid w:val="00A43622"/>
    <w:rsid w:val="00A507EF"/>
    <w:rsid w:val="00AB7C08"/>
    <w:rsid w:val="00AE736F"/>
    <w:rsid w:val="00BB31EA"/>
    <w:rsid w:val="00C66134"/>
    <w:rsid w:val="00D2118E"/>
    <w:rsid w:val="00D35065"/>
    <w:rsid w:val="00D67B0E"/>
    <w:rsid w:val="00DC2F65"/>
    <w:rsid w:val="00E44DC2"/>
    <w:rsid w:val="00E94947"/>
    <w:rsid w:val="00EF019B"/>
    <w:rsid w:val="00EF5402"/>
    <w:rsid w:val="00F173C3"/>
    <w:rsid w:val="00F45993"/>
    <w:rsid w:val="00F5667C"/>
    <w:rsid w:val="00F743BE"/>
    <w:rsid w:val="1C668946"/>
    <w:rsid w:val="3E4607EC"/>
    <w:rsid w:val="45636416"/>
    <w:rsid w:val="48BE028E"/>
    <w:rsid w:val="75BF1793"/>
    <w:rsid w:val="7890E3B2"/>
    <w:rsid w:val="792AA8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136614F8-F151-4428-B575-28F68E50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7B00"/>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2F6AFC"/>
    <w:pPr>
      <w:numPr>
        <w:ilvl w:val="1"/>
      </w:numPr>
      <w:spacing w:after="160"/>
    </w:pPr>
    <w:rPr>
      <w:rFonts w:ascii="Arial" w:hAnsi="Arial"/>
      <w:b/>
      <w:spacing w:val="15"/>
      <w:szCs w:val="22"/>
    </w:rPr>
  </w:style>
  <w:style w:type="character" w:customStyle="1" w:styleId="SubtitleChar">
    <w:name w:val="Subtitle Char"/>
    <w:basedOn w:val="DefaultParagraphFont"/>
    <w:link w:val="Subtitle"/>
    <w:uiPriority w:val="11"/>
    <w:rsid w:val="002F6AFC"/>
    <w:rPr>
      <w:rFonts w:ascii="Arial" w:hAnsi="Arial"/>
      <w:b/>
      <w:spacing w:val="15"/>
      <w:szCs w:val="22"/>
    </w:rPr>
  </w:style>
  <w:style w:type="paragraph" w:styleId="ListParagraph">
    <w:name w:val="List Paragraph"/>
    <w:basedOn w:val="Normal"/>
    <w:uiPriority w:val="34"/>
    <w:qFormat/>
    <w:rsid w:val="0086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7" ma:contentTypeDescription="Create a new document." ma:contentTypeScope="" ma:versionID="7f5f9cc88b13a29d15877d7c234c3ba1">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0a6de81c0a7a5c496f0981214d9aba6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59899-B7A1-49E6-8247-B0A99AF82B5F}">
  <ds:schemaRefs>
    <ds:schemaRef ds:uri="http://schemas.openxmlformats.org/officeDocument/2006/bibliography"/>
  </ds:schemaRefs>
</ds:datastoreItem>
</file>

<file path=customXml/itemProps2.xml><?xml version="1.0" encoding="utf-8"?>
<ds:datastoreItem xmlns:ds="http://schemas.openxmlformats.org/officeDocument/2006/customXml" ds:itemID="{A5663C92-2A5A-4532-8604-3B229E06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F06CA-0A82-4E51-86EC-93B96326B496}">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7890cca5-657a-4001-91d8-70900c08f551"/>
    <ds:schemaRef ds:uri="http://schemas.microsoft.com/office/2006/metadata/properties"/>
    <ds:schemaRef ds:uri="http://schemas.openxmlformats.org/package/2006/metadata/core-properties"/>
    <ds:schemaRef ds:uri="134be21d-baf6-4128-a558-9f860ad34d58"/>
  </ds:schemaRefs>
</ds:datastoreItem>
</file>

<file path=customXml/itemProps4.xml><?xml version="1.0" encoding="utf-8"?>
<ds:datastoreItem xmlns:ds="http://schemas.openxmlformats.org/officeDocument/2006/customXml" ds:itemID="{70AA6BB4-F1D6-4401-ABB2-91D0755BF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3103</Characters>
  <Application>Microsoft Office Word</Application>
  <DocSecurity>0</DocSecurity>
  <Lines>25</Lines>
  <Paragraphs>7</Paragraphs>
  <ScaleCrop>false</ScaleCrop>
  <Company>Shropshire Council</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Kay Griffiths</cp:lastModifiedBy>
  <cp:revision>2</cp:revision>
  <cp:lastPrinted>2022-04-22T01:11:00Z</cp:lastPrinted>
  <dcterms:created xsi:type="dcterms:W3CDTF">2023-11-24T12:25:00Z</dcterms:created>
  <dcterms:modified xsi:type="dcterms:W3CDTF">2023-11-24T12:25:00Z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0x0101008C30699BA8347345926BC5B59CF74AED</vt:lpwstr>
  </property>
  <property fmtid="{D5CDD505-2E9C-101B-9397-08002B2CF9AE}" pid="3" name="MediaServiceImageTags">
    <vt:lpwstr/>
  </property>
</Properties>
</file>